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CA" w:rsidRDefault="00D11FCA" w:rsidP="00D11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0090" cy="800100"/>
            <wp:effectExtent l="19050" t="0" r="3810" b="0"/>
            <wp:docPr id="2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82" cy="80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FCA" w:rsidRPr="00C31589" w:rsidRDefault="00D11FCA" w:rsidP="00D11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FCA" w:rsidRPr="00C31589" w:rsidRDefault="00D11FCA" w:rsidP="00D11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89">
        <w:rPr>
          <w:rFonts w:ascii="Times New Roman" w:hAnsi="Times New Roman" w:cs="Times New Roman"/>
          <w:sz w:val="28"/>
          <w:szCs w:val="28"/>
        </w:rPr>
        <w:t>АДМИНИСТРАЦИЯ ВОРОГОВСКОГО СЕЛЬСОВЕТА</w:t>
      </w:r>
    </w:p>
    <w:p w:rsidR="00D11FCA" w:rsidRPr="00C31589" w:rsidRDefault="00D11FCA" w:rsidP="00D11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589">
        <w:rPr>
          <w:rFonts w:ascii="Times New Roman" w:hAnsi="Times New Roman" w:cs="Times New Roman"/>
          <w:sz w:val="28"/>
          <w:szCs w:val="28"/>
        </w:rPr>
        <w:t>ТУРУХАНСКОГО РАЙОНА КРАСНОЯРСКОГО КРАЯ</w:t>
      </w:r>
    </w:p>
    <w:p w:rsidR="00D11FCA" w:rsidRPr="00C31589" w:rsidRDefault="00D11FCA" w:rsidP="00D11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FCA" w:rsidRPr="00854972" w:rsidRDefault="00D11FCA" w:rsidP="00D11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1FCA" w:rsidRDefault="00D11FCA" w:rsidP="00D11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FCA" w:rsidRPr="00C31589" w:rsidRDefault="00D11FCA" w:rsidP="00D11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10.06.2016 г.                </w:t>
      </w:r>
      <w:r w:rsidRPr="00C31589">
        <w:rPr>
          <w:rFonts w:ascii="Times New Roman" w:hAnsi="Times New Roman" w:cs="Times New Roman"/>
          <w:sz w:val="28"/>
          <w:szCs w:val="28"/>
        </w:rPr>
        <w:t xml:space="preserve">                  с. </w:t>
      </w:r>
      <w:proofErr w:type="spellStart"/>
      <w:r w:rsidRPr="00C31589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Pr="00C3158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42-п</w:t>
      </w:r>
    </w:p>
    <w:p w:rsidR="00D11FCA" w:rsidRPr="00C31589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58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1FCA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589">
        <w:rPr>
          <w:rFonts w:ascii="Times New Roman" w:hAnsi="Times New Roman" w:cs="Times New Roman"/>
          <w:sz w:val="28"/>
          <w:szCs w:val="28"/>
        </w:rPr>
        <w:t xml:space="preserve">«Об утверждении порядка размещения сведений об источниках получения средств, за счёт которых совершена сделка по приобретению земельного участка, другого объекта  недвижимости, транспортного средства, ценных бумаг, акций (долей участия паев в Уставных (складочных) капиталах организаций), если сумма сделки превышает общий доход </w:t>
      </w:r>
      <w:r w:rsidR="00D905D1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на постоянной основе, </w:t>
      </w:r>
      <w:r w:rsidRPr="00C31589">
        <w:rPr>
          <w:rFonts w:ascii="Times New Roman" w:hAnsi="Times New Roman" w:cs="Times New Roman"/>
          <w:sz w:val="28"/>
          <w:szCs w:val="28"/>
        </w:rPr>
        <w:t>муниципальных служащих, замещающих должно</w:t>
      </w:r>
      <w:r>
        <w:rPr>
          <w:rFonts w:ascii="Times New Roman" w:hAnsi="Times New Roman" w:cs="Times New Roman"/>
          <w:sz w:val="28"/>
          <w:szCs w:val="28"/>
        </w:rPr>
        <w:t xml:space="preserve">сти муниципальной службы </w:t>
      </w:r>
      <w:r w:rsidRPr="00C31589">
        <w:rPr>
          <w:rFonts w:ascii="Times New Roman" w:hAnsi="Times New Roman" w:cs="Times New Roman"/>
          <w:sz w:val="28"/>
          <w:szCs w:val="28"/>
        </w:rPr>
        <w:t>гл</w:t>
      </w:r>
      <w:r w:rsidR="00D905D1">
        <w:rPr>
          <w:rFonts w:ascii="Times New Roman" w:hAnsi="Times New Roman" w:cs="Times New Roman"/>
          <w:sz w:val="28"/>
          <w:szCs w:val="28"/>
        </w:rPr>
        <w:t xml:space="preserve">авной, ведущей, старшей группы </w:t>
      </w:r>
      <w:r w:rsidRPr="00C31589">
        <w:rPr>
          <w:rFonts w:ascii="Times New Roman" w:hAnsi="Times New Roman" w:cs="Times New Roman"/>
          <w:sz w:val="28"/>
          <w:szCs w:val="28"/>
        </w:rPr>
        <w:t>и их супруг</w:t>
      </w:r>
      <w:proofErr w:type="gramEnd"/>
      <w:r w:rsidRPr="00C31589">
        <w:rPr>
          <w:rFonts w:ascii="Times New Roman" w:hAnsi="Times New Roman" w:cs="Times New Roman"/>
          <w:sz w:val="28"/>
          <w:szCs w:val="28"/>
        </w:rPr>
        <w:t xml:space="preserve"> (супругов)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31589">
        <w:rPr>
          <w:rFonts w:ascii="Times New Roman" w:hAnsi="Times New Roman" w:cs="Times New Roman"/>
          <w:sz w:val="28"/>
          <w:szCs w:val="28"/>
        </w:rPr>
        <w:t>за три последних года, предшествующих совершению сделки в информационно-телекоммуникационной сети Интернет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11FCA" w:rsidRPr="00C31589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C31589">
        <w:rPr>
          <w:rFonts w:ascii="Times New Roman" w:hAnsi="Times New Roman" w:cs="Times New Roman"/>
          <w:sz w:val="28"/>
          <w:szCs w:val="28"/>
        </w:rPr>
        <w:t xml:space="preserve">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статьёй 8 Федерального закона от 25.12.2008 № 273-ФЗ «О противодействии коррупции», с Федеральным законом от 03.12.2012 № 230-ФЗ «О контроле за соответствием расходов лиц, замещающих должности, и иных лиц их доходам» </w:t>
      </w:r>
      <w:r>
        <w:rPr>
          <w:rFonts w:ascii="Times New Roman" w:hAnsi="Times New Roman" w:cs="Times New Roman"/>
          <w:sz w:val="28"/>
          <w:szCs w:val="28"/>
        </w:rPr>
        <w:t>на основании Представления Прокуратуры Туруханского района «Об устранении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нарушений федерального законодательства», </w:t>
      </w:r>
      <w:r w:rsidRPr="00C31589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ководствуясь ст.ст.</w:t>
      </w:r>
      <w:r w:rsidRPr="00C31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20, 33 </w:t>
      </w:r>
      <w:r w:rsidRPr="00C3158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става </w:t>
      </w:r>
      <w:proofErr w:type="spellStart"/>
      <w:r w:rsidRPr="00C31589"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 w:rsidRPr="00C3158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1FCA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58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1FCA" w:rsidRDefault="00D11FCA" w:rsidP="00D11FC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972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сведений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 паев в Уставных (складочных) капиталах организаций), если сумма сделки превышает общий доход </w:t>
      </w:r>
      <w:r w:rsidR="00D905D1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на постоянной основе, </w:t>
      </w:r>
      <w:r w:rsidRPr="00854972">
        <w:rPr>
          <w:rFonts w:ascii="Times New Roman" w:hAnsi="Times New Roman" w:cs="Times New Roman"/>
          <w:sz w:val="28"/>
          <w:szCs w:val="28"/>
        </w:rPr>
        <w:t>муниципальных служащих, замещающих должности муниципальной службы главной, ведущей, старшей группы, и их супруг (супругов</w:t>
      </w:r>
      <w:proofErr w:type="gramEnd"/>
      <w:r w:rsidRPr="008549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972">
        <w:rPr>
          <w:rFonts w:ascii="Times New Roman" w:hAnsi="Times New Roman" w:cs="Times New Roman"/>
          <w:sz w:val="28"/>
          <w:szCs w:val="28"/>
        </w:rPr>
        <w:t xml:space="preserve"> за три последних года, предшествующих совершению сделки в информационно-телекоммуникационной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11FCA" w:rsidRPr="00854972" w:rsidRDefault="00D11FCA" w:rsidP="00D11FC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4972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Специалисту 2 категории по организации обслуживания деятельности Администрации </w:t>
      </w:r>
      <w:proofErr w:type="spellStart"/>
      <w:r w:rsidRPr="00854972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854972">
        <w:rPr>
          <w:rFonts w:ascii="Times New Roman" w:hAnsi="Times New Roman" w:cs="Times New Roman"/>
          <w:sz w:val="28"/>
          <w:szCs w:val="28"/>
        </w:rPr>
        <w:t xml:space="preserve"> сельсовета (</w:t>
      </w:r>
      <w:proofErr w:type="spellStart"/>
      <w:r w:rsidRPr="00854972">
        <w:rPr>
          <w:rFonts w:ascii="Times New Roman" w:hAnsi="Times New Roman" w:cs="Times New Roman"/>
          <w:sz w:val="28"/>
          <w:szCs w:val="28"/>
        </w:rPr>
        <w:t>Мамматовой</w:t>
      </w:r>
      <w:proofErr w:type="spellEnd"/>
      <w:r w:rsidRPr="00854972">
        <w:rPr>
          <w:rFonts w:ascii="Times New Roman" w:hAnsi="Times New Roman" w:cs="Times New Roman"/>
          <w:sz w:val="28"/>
          <w:szCs w:val="28"/>
        </w:rPr>
        <w:t>):</w:t>
      </w:r>
    </w:p>
    <w:p w:rsidR="00D11FCA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обеспечить контроль за размещением</w:t>
      </w:r>
      <w:r w:rsidRPr="00C3158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31589">
        <w:rPr>
          <w:rFonts w:ascii="Times New Roman" w:hAnsi="Times New Roman" w:cs="Times New Roman"/>
          <w:sz w:val="28"/>
          <w:szCs w:val="28"/>
        </w:rPr>
        <w:t>сведений об источниках получения средств, за счёт которых совершена сделка по приобретению земельного участка, другого объекта 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ценных </w:t>
      </w:r>
      <w:r w:rsidRPr="00C31589">
        <w:rPr>
          <w:rFonts w:ascii="Times New Roman" w:hAnsi="Times New Roman" w:cs="Times New Roman"/>
          <w:sz w:val="28"/>
          <w:szCs w:val="28"/>
        </w:rPr>
        <w:t xml:space="preserve">бумаг, акций (долей участия паев в Уставных (складочных) капиталах организаций), если сумма сделки превышает общий доход </w:t>
      </w:r>
      <w:r w:rsidR="00D905D1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на постоянной основе, </w:t>
      </w:r>
      <w:r w:rsidRPr="00C31589">
        <w:rPr>
          <w:rFonts w:ascii="Times New Roman" w:hAnsi="Times New Roman" w:cs="Times New Roman"/>
          <w:sz w:val="28"/>
          <w:szCs w:val="28"/>
        </w:rPr>
        <w:t>муниципальных служащих</w:t>
      </w:r>
      <w:proofErr w:type="gramEnd"/>
      <w:r w:rsidRPr="00C31589">
        <w:rPr>
          <w:rFonts w:ascii="Times New Roman" w:hAnsi="Times New Roman" w:cs="Times New Roman"/>
          <w:sz w:val="28"/>
          <w:szCs w:val="28"/>
        </w:rPr>
        <w:t>, замещающих должнос</w:t>
      </w:r>
      <w:r>
        <w:rPr>
          <w:rFonts w:ascii="Times New Roman" w:hAnsi="Times New Roman" w:cs="Times New Roman"/>
          <w:sz w:val="28"/>
          <w:szCs w:val="28"/>
        </w:rPr>
        <w:t xml:space="preserve">ти муниципальной службы </w:t>
      </w:r>
      <w:r w:rsidRPr="00C31589">
        <w:rPr>
          <w:rFonts w:ascii="Times New Roman" w:hAnsi="Times New Roman" w:cs="Times New Roman"/>
          <w:sz w:val="28"/>
          <w:szCs w:val="28"/>
        </w:rPr>
        <w:t>гл</w:t>
      </w:r>
      <w:r w:rsidR="00D905D1">
        <w:rPr>
          <w:rFonts w:ascii="Times New Roman" w:hAnsi="Times New Roman" w:cs="Times New Roman"/>
          <w:sz w:val="28"/>
          <w:szCs w:val="28"/>
        </w:rPr>
        <w:t xml:space="preserve">авной, ведущей, старшей группы </w:t>
      </w:r>
      <w:r w:rsidRPr="00C31589">
        <w:rPr>
          <w:rFonts w:ascii="Times New Roman" w:hAnsi="Times New Roman" w:cs="Times New Roman"/>
          <w:sz w:val="28"/>
          <w:szCs w:val="28"/>
        </w:rPr>
        <w:t>и их супруг (супругов) за три последних года, предшествующих совершению сделки от неправомерного доступа, уничтожения, искажения, а также от иных неправомерных действий;</w:t>
      </w:r>
    </w:p>
    <w:p w:rsidR="00D11FCA" w:rsidRPr="00132C51" w:rsidRDefault="00D11FCA" w:rsidP="00D11F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51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16.11</w:t>
      </w:r>
      <w:r w:rsidRPr="00132C5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 № 3</w:t>
      </w:r>
      <w:r w:rsidRPr="00132C51">
        <w:rPr>
          <w:rFonts w:ascii="Times New Roman" w:hAnsi="Times New Roman" w:cs="Times New Roman"/>
          <w:sz w:val="28"/>
          <w:szCs w:val="28"/>
        </w:rPr>
        <w:t>6-п.</w:t>
      </w:r>
    </w:p>
    <w:p w:rsidR="00D11FCA" w:rsidRPr="00C31589" w:rsidRDefault="00D11FCA" w:rsidP="00D11FC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589">
        <w:rPr>
          <w:rFonts w:ascii="Times New Roman" w:hAnsi="Times New Roman" w:cs="Times New Roman"/>
          <w:sz w:val="28"/>
          <w:szCs w:val="28"/>
        </w:rPr>
        <w:t>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 момента подписания.</w:t>
      </w:r>
    </w:p>
    <w:p w:rsidR="00D11FCA" w:rsidRPr="00C31589" w:rsidRDefault="00D11FCA" w:rsidP="00D11FC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C3158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315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11FCA" w:rsidRPr="00C31589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Pr="00C31589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Pr="00C31589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11FCA" w:rsidRPr="00C31589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589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C31589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льсовета        </w:t>
      </w:r>
      <w:r w:rsidRPr="00C31589">
        <w:rPr>
          <w:rFonts w:ascii="Times New Roman" w:hAnsi="Times New Roman" w:cs="Times New Roman"/>
          <w:sz w:val="28"/>
          <w:szCs w:val="28"/>
        </w:rPr>
        <w:t xml:space="preserve">                                                 М.П. Пшеничников </w:t>
      </w:r>
    </w:p>
    <w:p w:rsidR="00D11FCA" w:rsidRPr="00C31589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Pr="00C31589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Pr="00C31589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Pr="00C31589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Pr="00C31589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Pr="00C31589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Pr="00C31589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Pr="00C31589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Pr="00C31589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Pr="00C31589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Pr="00C31589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Pr="00C31589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Pr="00C31589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Pr="00C31589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Pr="00C31589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Pr="00C31589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Pr="00C31589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Pr="00C31589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Pr="00C31589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Pr="00C31589" w:rsidRDefault="00D11FCA" w:rsidP="00D11F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1589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D11FCA" w:rsidRPr="00C31589" w:rsidRDefault="00D11FCA" w:rsidP="00D11F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1589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D11FCA" w:rsidRPr="00C31589" w:rsidRDefault="00D11FCA" w:rsidP="00D11F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158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C31589">
        <w:rPr>
          <w:rFonts w:ascii="Times New Roman" w:eastAsia="Calibri" w:hAnsi="Times New Roman" w:cs="Times New Roman"/>
          <w:sz w:val="24"/>
          <w:szCs w:val="24"/>
        </w:rPr>
        <w:t>Вороговского</w:t>
      </w:r>
      <w:proofErr w:type="spellEnd"/>
    </w:p>
    <w:p w:rsidR="00D11FCA" w:rsidRPr="00C31589" w:rsidRDefault="00D11FCA" w:rsidP="00D11F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1589">
        <w:rPr>
          <w:rFonts w:ascii="Times New Roman" w:eastAsia="Calibri" w:hAnsi="Times New Roman" w:cs="Times New Roman"/>
          <w:sz w:val="24"/>
          <w:szCs w:val="24"/>
        </w:rPr>
        <w:t xml:space="preserve"> сельсовета от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0.06</w:t>
      </w:r>
      <w:r w:rsidRPr="00C31589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3158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C31589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D11FCA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CA" w:rsidRPr="00197A95" w:rsidRDefault="00D11FCA" w:rsidP="00D11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A95">
        <w:rPr>
          <w:rFonts w:ascii="Times New Roman" w:hAnsi="Times New Roman" w:cs="Times New Roman"/>
          <w:b/>
          <w:sz w:val="24"/>
          <w:szCs w:val="24"/>
        </w:rPr>
        <w:t xml:space="preserve">Порядок размещения сведений об источниках получения средств, </w:t>
      </w:r>
    </w:p>
    <w:p w:rsidR="00D11FCA" w:rsidRDefault="00D11FCA" w:rsidP="00D11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A95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счё</w:t>
      </w:r>
      <w:r w:rsidRPr="00197A95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197A95">
        <w:rPr>
          <w:rFonts w:ascii="Times New Roman" w:hAnsi="Times New Roman" w:cs="Times New Roman"/>
          <w:b/>
          <w:sz w:val="24"/>
          <w:szCs w:val="24"/>
        </w:rPr>
        <w:t xml:space="preserve"> которых совершена сделка по приобретению земельного участка, другого объекта  недвижимости, транспортного средства, ценных бумаг, акций (долей участия паев в Уставных (складочных) капиталах организаций), если сумма сделки превышает общий доход </w:t>
      </w:r>
      <w:r w:rsidR="00D905D1" w:rsidRPr="00D11FCA">
        <w:rPr>
          <w:rFonts w:ascii="Times New Roman" w:hAnsi="Times New Roman" w:cs="Times New Roman"/>
          <w:b/>
          <w:sz w:val="24"/>
          <w:szCs w:val="24"/>
        </w:rPr>
        <w:t>лиц, замещающих муниципальные должности</w:t>
      </w:r>
      <w:r w:rsidR="00D905D1">
        <w:rPr>
          <w:rFonts w:ascii="Times New Roman" w:hAnsi="Times New Roman" w:cs="Times New Roman"/>
          <w:b/>
          <w:sz w:val="24"/>
          <w:szCs w:val="24"/>
        </w:rPr>
        <w:t xml:space="preserve"> на постоянной основе,</w:t>
      </w:r>
      <w:r w:rsidR="00D905D1" w:rsidRPr="00197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A95">
        <w:rPr>
          <w:rFonts w:ascii="Times New Roman" w:hAnsi="Times New Roman" w:cs="Times New Roman"/>
          <w:b/>
          <w:sz w:val="24"/>
          <w:szCs w:val="24"/>
        </w:rPr>
        <w:t>муниципальных служащих, замещающих должнос</w:t>
      </w:r>
      <w:r>
        <w:rPr>
          <w:rFonts w:ascii="Times New Roman" w:hAnsi="Times New Roman" w:cs="Times New Roman"/>
          <w:b/>
          <w:sz w:val="24"/>
          <w:szCs w:val="24"/>
        </w:rPr>
        <w:t xml:space="preserve">ти муниципальной службы </w:t>
      </w:r>
      <w:r w:rsidRPr="00197A95">
        <w:rPr>
          <w:rFonts w:ascii="Times New Roman" w:hAnsi="Times New Roman" w:cs="Times New Roman"/>
          <w:b/>
          <w:sz w:val="24"/>
          <w:szCs w:val="24"/>
        </w:rPr>
        <w:t xml:space="preserve">главной, ведущей, старшей группы, и их супруг (супругов) за три последних года, предшествующих совершению сделки в информационно-телекоммуникационной сети Интернет на официальном сайте </w:t>
      </w:r>
    </w:p>
    <w:p w:rsidR="00D11FCA" w:rsidRPr="00197A95" w:rsidRDefault="00D11FCA" w:rsidP="00D11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Вороговский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D11FCA" w:rsidRPr="00197A95" w:rsidRDefault="00D11FCA" w:rsidP="00D1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CA" w:rsidRPr="00197A95" w:rsidRDefault="00D11FCA" w:rsidP="00D11FC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A95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</w:t>
      </w:r>
      <w:r>
        <w:rPr>
          <w:rFonts w:ascii="Times New Roman" w:hAnsi="Times New Roman" w:cs="Times New Roman"/>
          <w:sz w:val="24"/>
          <w:szCs w:val="24"/>
        </w:rPr>
        <w:t>направления и размещения в</w:t>
      </w:r>
      <w:r w:rsidRPr="00197A95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Интернет на оф</w:t>
      </w:r>
      <w:r>
        <w:rPr>
          <w:rFonts w:ascii="Times New Roman" w:hAnsi="Times New Roman" w:cs="Times New Roman"/>
          <w:sz w:val="24"/>
          <w:szCs w:val="24"/>
        </w:rPr>
        <w:t xml:space="preserve">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97A9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A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A95">
        <w:rPr>
          <w:rFonts w:ascii="Times New Roman" w:hAnsi="Times New Roman" w:cs="Times New Roman"/>
          <w:sz w:val="24"/>
          <w:szCs w:val="24"/>
        </w:rPr>
        <w:t xml:space="preserve">официальный сайт) сведений об источниках получения средств, за счёт которых совершена сделка по приобретению земельного участка, другого объекта  недвижимости, транспортного средства, ценных бумаг, акций (долей участия паев в Уставных (складочных) капиталах организаций), если сумма сделки превышает общий доход </w:t>
      </w:r>
      <w:r w:rsidR="00D905D1" w:rsidRPr="003E6F8D">
        <w:rPr>
          <w:rFonts w:ascii="Times New Roman" w:hAnsi="Times New Roman" w:cs="Times New Roman"/>
          <w:sz w:val="24"/>
          <w:szCs w:val="24"/>
        </w:rPr>
        <w:t>лиц, замещающих муниципальные</w:t>
      </w:r>
      <w:proofErr w:type="gramEnd"/>
      <w:r w:rsidR="00D905D1" w:rsidRPr="003E6F8D">
        <w:rPr>
          <w:rFonts w:ascii="Times New Roman" w:hAnsi="Times New Roman" w:cs="Times New Roman"/>
          <w:sz w:val="24"/>
          <w:szCs w:val="24"/>
        </w:rPr>
        <w:t xml:space="preserve"> должности на постоянной основе, </w:t>
      </w:r>
      <w:r w:rsidRPr="00197A95">
        <w:rPr>
          <w:rFonts w:ascii="Times New Roman" w:hAnsi="Times New Roman" w:cs="Times New Roman"/>
          <w:sz w:val="24"/>
          <w:szCs w:val="24"/>
        </w:rPr>
        <w:t>муниципальных служащих, замещающих должнос</w:t>
      </w:r>
      <w:r>
        <w:rPr>
          <w:rFonts w:ascii="Times New Roman" w:hAnsi="Times New Roman" w:cs="Times New Roman"/>
          <w:sz w:val="24"/>
          <w:szCs w:val="24"/>
        </w:rPr>
        <w:t xml:space="preserve">ти муниципальной службы </w:t>
      </w:r>
      <w:r w:rsidRPr="00197A95">
        <w:rPr>
          <w:rFonts w:ascii="Times New Roman" w:hAnsi="Times New Roman" w:cs="Times New Roman"/>
          <w:sz w:val="24"/>
          <w:szCs w:val="24"/>
        </w:rPr>
        <w:t>главной, ведущей, старшей группы, и их супруг (супругов) за три последних года, предшествующих совершению сделки в информационно-телекоммуникационной сети Интернет на официальном сайте муниципального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97A95">
        <w:rPr>
          <w:rFonts w:ascii="Times New Roman" w:hAnsi="Times New Roman" w:cs="Times New Roman"/>
          <w:sz w:val="24"/>
          <w:szCs w:val="24"/>
        </w:rPr>
        <w:t>(далее – сведения о расходах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97A95">
        <w:rPr>
          <w:rFonts w:ascii="Times New Roman" w:hAnsi="Times New Roman" w:cs="Times New Roman"/>
          <w:sz w:val="24"/>
          <w:szCs w:val="24"/>
        </w:rPr>
        <w:t>.</w:t>
      </w:r>
    </w:p>
    <w:p w:rsidR="00D11FCA" w:rsidRDefault="00D11FCA" w:rsidP="00D11FC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A95">
        <w:rPr>
          <w:rFonts w:ascii="Times New Roman" w:hAnsi="Times New Roman" w:cs="Times New Roman"/>
          <w:sz w:val="24"/>
          <w:szCs w:val="24"/>
        </w:rPr>
        <w:t>На официальном сайте подлежат размещению сведения о 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7A95">
        <w:rPr>
          <w:rFonts w:ascii="Times New Roman" w:hAnsi="Times New Roman" w:cs="Times New Roman"/>
          <w:sz w:val="24"/>
          <w:szCs w:val="24"/>
        </w:rPr>
        <w:t>сходах следующих должностных лиц и их супруг (супругов) и несовершеннолетних детей за три последних года п</w:t>
      </w:r>
      <w:r>
        <w:rPr>
          <w:rFonts w:ascii="Times New Roman" w:hAnsi="Times New Roman" w:cs="Times New Roman"/>
          <w:sz w:val="24"/>
          <w:szCs w:val="24"/>
        </w:rPr>
        <w:t>редшествующих совершению сделки:</w:t>
      </w:r>
    </w:p>
    <w:p w:rsidR="00D905D1" w:rsidRPr="00197A95" w:rsidRDefault="00D905D1" w:rsidP="00D905D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Глава;</w:t>
      </w:r>
    </w:p>
    <w:p w:rsidR="00D11FCA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по финансово-экономическим вопросам;</w:t>
      </w:r>
    </w:p>
    <w:p w:rsidR="00D11FCA" w:rsidRPr="00197A95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по вопросам ЖКХ, имущества, земельных отношений и благоустройства.</w:t>
      </w:r>
    </w:p>
    <w:p w:rsidR="00D11FCA" w:rsidRPr="00197A95" w:rsidRDefault="00D11FCA" w:rsidP="00D11FC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A95">
        <w:rPr>
          <w:rFonts w:ascii="Times New Roman" w:hAnsi="Times New Roman" w:cs="Times New Roman"/>
          <w:sz w:val="24"/>
          <w:szCs w:val="24"/>
        </w:rPr>
        <w:t>На официальном сайте муниципального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97A95">
        <w:rPr>
          <w:rFonts w:ascii="Times New Roman" w:hAnsi="Times New Roman" w:cs="Times New Roman"/>
          <w:sz w:val="24"/>
          <w:szCs w:val="24"/>
        </w:rPr>
        <w:t>размещаются следующие сведения о расходах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97A95">
        <w:rPr>
          <w:rFonts w:ascii="Times New Roman" w:hAnsi="Times New Roman" w:cs="Times New Roman"/>
          <w:sz w:val="24"/>
          <w:szCs w:val="24"/>
        </w:rPr>
        <w:t>:</w:t>
      </w:r>
    </w:p>
    <w:p w:rsidR="00D11FCA" w:rsidRPr="00197A95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A95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 </w:t>
      </w:r>
      <w:r w:rsidR="00D905D1" w:rsidRPr="003E6F8D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на постоянной основе, </w:t>
      </w:r>
      <w:r w:rsidRPr="00197A95">
        <w:rPr>
          <w:rFonts w:ascii="Times New Roman" w:hAnsi="Times New Roman" w:cs="Times New Roman"/>
          <w:sz w:val="24"/>
          <w:szCs w:val="24"/>
        </w:rPr>
        <w:t>муниципальных служащих, замещающих должности муниципальной службы главной, ведущей, старшей группы, принадлежавших их супруге (супругу) и несовершеннолетним детям на праве собственности с</w:t>
      </w:r>
      <w:r>
        <w:rPr>
          <w:rFonts w:ascii="Times New Roman" w:hAnsi="Times New Roman" w:cs="Times New Roman"/>
          <w:sz w:val="24"/>
          <w:szCs w:val="24"/>
        </w:rPr>
        <w:t xml:space="preserve"> указанием вида площади </w:t>
      </w:r>
      <w:r w:rsidRPr="00197A95">
        <w:rPr>
          <w:rFonts w:ascii="Times New Roman" w:hAnsi="Times New Roman" w:cs="Times New Roman"/>
          <w:sz w:val="24"/>
          <w:szCs w:val="24"/>
        </w:rPr>
        <w:t>и страны расположения каждого объекта.</w:t>
      </w:r>
    </w:p>
    <w:p w:rsidR="00D11FCA" w:rsidRPr="00197A95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A95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D905D1" w:rsidRPr="003E6F8D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 на постоянной основе,</w:t>
      </w:r>
      <w:r w:rsidR="00D905D1" w:rsidRPr="00197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A95">
        <w:rPr>
          <w:rFonts w:ascii="Times New Roman" w:hAnsi="Times New Roman" w:cs="Times New Roman"/>
          <w:sz w:val="24"/>
          <w:szCs w:val="24"/>
        </w:rPr>
        <w:t>муниципальным служащим, замещающим должности муниципальной службы  главной группы, принадлежавших их супруге (супругу) и несовершеннолетним детям.</w:t>
      </w:r>
    </w:p>
    <w:p w:rsidR="00D11FCA" w:rsidRPr="00197A95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A95">
        <w:rPr>
          <w:rFonts w:ascii="Times New Roman" w:hAnsi="Times New Roman" w:cs="Times New Roman"/>
          <w:sz w:val="24"/>
          <w:szCs w:val="24"/>
        </w:rPr>
        <w:t xml:space="preserve">в) перечень ценных бумаг, акций (долей участия паев в уставных (складочных) капиталах организаций) принадлежавших </w:t>
      </w:r>
      <w:r w:rsidR="00D905D1" w:rsidRPr="003E6F8D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 на постоянной основе,</w:t>
      </w:r>
      <w:r w:rsidR="00D905D1" w:rsidRPr="00197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A95">
        <w:rPr>
          <w:rFonts w:ascii="Times New Roman" w:hAnsi="Times New Roman" w:cs="Times New Roman"/>
          <w:sz w:val="24"/>
          <w:szCs w:val="24"/>
        </w:rPr>
        <w:t xml:space="preserve">муниципальных служащим, замещающим должности </w:t>
      </w:r>
      <w:r w:rsidRPr="00197A95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 главной группы, их супругу (супруге) и несовершеннолетним детям.</w:t>
      </w:r>
      <w:proofErr w:type="gramEnd"/>
    </w:p>
    <w:p w:rsidR="00D11FCA" w:rsidRPr="00197A95" w:rsidRDefault="00D11FCA" w:rsidP="00D11FC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A95">
        <w:rPr>
          <w:rFonts w:ascii="Times New Roman" w:hAnsi="Times New Roman" w:cs="Times New Roman"/>
          <w:sz w:val="24"/>
          <w:szCs w:val="24"/>
        </w:rPr>
        <w:t xml:space="preserve">В размещаемых на муниципальном сайте сведениях о расходах запрещается указывать </w:t>
      </w:r>
    </w:p>
    <w:p w:rsidR="00D11FCA" w:rsidRPr="00197A95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A95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пункте 3 настоящего Порядка) о доходах </w:t>
      </w:r>
      <w:r w:rsidR="00D905D1" w:rsidRPr="003E6F8D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на постоянной основе, </w:t>
      </w:r>
      <w:r w:rsidRPr="00197A95">
        <w:rPr>
          <w:rFonts w:ascii="Times New Roman" w:hAnsi="Times New Roman" w:cs="Times New Roman"/>
          <w:sz w:val="24"/>
          <w:szCs w:val="24"/>
        </w:rPr>
        <w:t xml:space="preserve">муниципальных служащих, замещающих должности муниципальной службы главной, ведущей группы, принадлежавших их супруге (супругу) и несовершеннолетним детям, об имуществе, принадлежащем на праве собственности названным лицам, и об их обязательствах имущественного характера. </w:t>
      </w:r>
      <w:proofErr w:type="gramEnd"/>
    </w:p>
    <w:p w:rsidR="00D11FCA" w:rsidRPr="00197A95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A95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</w:t>
      </w:r>
      <w:r w:rsidR="003E6F8D" w:rsidRPr="003E6F8D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на постоянной основе,</w:t>
      </w:r>
      <w:r w:rsidR="003E6F8D" w:rsidRPr="00197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A95">
        <w:rPr>
          <w:rFonts w:ascii="Times New Roman" w:hAnsi="Times New Roman" w:cs="Times New Roman"/>
          <w:sz w:val="24"/>
          <w:szCs w:val="24"/>
        </w:rPr>
        <w:t>муниципальных служащих, замещающих должности муниципальной службы главной группы.</w:t>
      </w:r>
    </w:p>
    <w:p w:rsidR="00D11FCA" w:rsidRPr="00197A95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A95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3E6F8D" w:rsidRPr="003E6F8D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на постоянной основе,</w:t>
      </w:r>
      <w:r w:rsidR="003E6F8D" w:rsidRPr="00197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A95">
        <w:rPr>
          <w:rFonts w:ascii="Times New Roman" w:hAnsi="Times New Roman" w:cs="Times New Roman"/>
          <w:sz w:val="24"/>
          <w:szCs w:val="24"/>
        </w:rPr>
        <w:t>муниципальных служащих, замещающих должности муниципальной службы главной группы, их супруги (супруга), детей.</w:t>
      </w:r>
    </w:p>
    <w:p w:rsidR="00D11FCA" w:rsidRPr="00197A95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A95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</w:t>
      </w:r>
      <w:r w:rsidRPr="003E6F8D">
        <w:rPr>
          <w:rFonts w:ascii="Times New Roman" w:hAnsi="Times New Roman" w:cs="Times New Roman"/>
          <w:sz w:val="24"/>
          <w:szCs w:val="24"/>
        </w:rPr>
        <w:t>имущества</w:t>
      </w:r>
      <w:r w:rsidR="003E6F8D" w:rsidRPr="003E6F8D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на постоянной основе, </w:t>
      </w:r>
      <w:r w:rsidRPr="003E6F8D">
        <w:rPr>
          <w:rFonts w:ascii="Times New Roman" w:hAnsi="Times New Roman" w:cs="Times New Roman"/>
          <w:sz w:val="24"/>
          <w:szCs w:val="24"/>
        </w:rPr>
        <w:t>муниципальных служащих, замещающих должности муниципальной службы</w:t>
      </w:r>
      <w:r w:rsidRPr="00197A95">
        <w:rPr>
          <w:rFonts w:ascii="Times New Roman" w:hAnsi="Times New Roman" w:cs="Times New Roman"/>
          <w:sz w:val="24"/>
          <w:szCs w:val="24"/>
        </w:rPr>
        <w:t xml:space="preserve"> главной группы, их супруге (супругу), детям на праве собственности.</w:t>
      </w:r>
    </w:p>
    <w:p w:rsidR="00D11FCA" w:rsidRPr="00197A95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A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97A95">
        <w:rPr>
          <w:rFonts w:ascii="Times New Roman" w:hAnsi="Times New Roman" w:cs="Times New Roman"/>
          <w:sz w:val="24"/>
          <w:szCs w:val="24"/>
        </w:rPr>
        <w:t>) информацию, отнесённую к государственной тайне, или являющуюся конфиденциальной.</w:t>
      </w:r>
    </w:p>
    <w:p w:rsidR="00D11FCA" w:rsidRPr="00197A95" w:rsidRDefault="00D11FCA" w:rsidP="00D11FC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A95">
        <w:rPr>
          <w:rFonts w:ascii="Times New Roman" w:hAnsi="Times New Roman" w:cs="Times New Roman"/>
          <w:sz w:val="24"/>
          <w:szCs w:val="24"/>
        </w:rPr>
        <w:t>Лица, указанные в пункте 2 настоящего Порядка, ежегодно не позднее 30 апреля года, следующего за отчётным периодом (с 1 января по 31 декабря), представляют в общий отдел сведения в порядке и сроки по формам, которые установлены для предоставления сведений о расходах государственными гражданскими служащими Красноярского края.</w:t>
      </w:r>
    </w:p>
    <w:p w:rsidR="00D11FCA" w:rsidRPr="00197A95" w:rsidRDefault="00D11FCA" w:rsidP="00D11FC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7A95">
        <w:rPr>
          <w:rFonts w:ascii="Times New Roman" w:hAnsi="Times New Roman" w:cs="Times New Roman"/>
          <w:sz w:val="24"/>
          <w:szCs w:val="24"/>
        </w:rPr>
        <w:t xml:space="preserve">На основании сведений о расходах, представленных </w:t>
      </w:r>
      <w:r w:rsidR="003E6F8D" w:rsidRPr="003E6F8D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 на постоянной основе, </w:t>
      </w:r>
      <w:r w:rsidRPr="003E6F8D">
        <w:rPr>
          <w:rFonts w:ascii="Times New Roman" w:hAnsi="Times New Roman" w:cs="Times New Roman"/>
          <w:sz w:val="24"/>
          <w:szCs w:val="24"/>
        </w:rPr>
        <w:t>муниципальными</w:t>
      </w:r>
      <w:r w:rsidRPr="00197A95">
        <w:rPr>
          <w:rFonts w:ascii="Times New Roman" w:hAnsi="Times New Roman" w:cs="Times New Roman"/>
          <w:sz w:val="24"/>
          <w:szCs w:val="24"/>
        </w:rPr>
        <w:t xml:space="preserve"> служащими, замещающими должности муниципальной службы главной группы специалист администрации </w:t>
      </w:r>
      <w:proofErr w:type="spellStart"/>
      <w:r w:rsidRPr="00197A95"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 w:rsidRPr="00197A95">
        <w:rPr>
          <w:rFonts w:ascii="Times New Roman" w:hAnsi="Times New Roman" w:cs="Times New Roman"/>
          <w:sz w:val="24"/>
          <w:szCs w:val="24"/>
        </w:rPr>
        <w:t xml:space="preserve"> сельсовета формирует сводную таблицу сведений о расходах по форме согласно Приложению 1 к настоящему Порядку и размещает сформированную сводную  таблицу на официальном сайте в срок не позднее  31 мая года, следующего за отчётным.</w:t>
      </w:r>
      <w:proofErr w:type="gramEnd"/>
    </w:p>
    <w:p w:rsidR="00D11FCA" w:rsidRPr="00197A95" w:rsidRDefault="00D11FCA" w:rsidP="00D11FC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A9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97A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7A9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3E6F8D" w:rsidRPr="003E6F8D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 на постоянной основе, </w:t>
      </w:r>
      <w:r w:rsidRPr="003E6F8D">
        <w:rPr>
          <w:rFonts w:ascii="Times New Roman" w:hAnsi="Times New Roman" w:cs="Times New Roman"/>
          <w:sz w:val="24"/>
          <w:szCs w:val="24"/>
        </w:rPr>
        <w:t>муниципальными</w:t>
      </w:r>
      <w:r w:rsidRPr="00197A95">
        <w:rPr>
          <w:rFonts w:ascii="Times New Roman" w:hAnsi="Times New Roman" w:cs="Times New Roman"/>
          <w:sz w:val="24"/>
          <w:szCs w:val="24"/>
        </w:rPr>
        <w:t xml:space="preserve"> служащими, замещающими должности муниципальной службы главной группы представлены уточнённые сведения о расходах, эти сведения подлежат размещению на официальном сайте не позднее 5 дней со дня представления уточнённых сведений. </w:t>
      </w:r>
    </w:p>
    <w:p w:rsidR="00D11FCA" w:rsidRPr="00197A95" w:rsidRDefault="00D11FCA" w:rsidP="00D11FC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A95">
        <w:rPr>
          <w:rFonts w:ascii="Times New Roman" w:hAnsi="Times New Roman" w:cs="Times New Roman"/>
          <w:sz w:val="24"/>
          <w:szCs w:val="24"/>
        </w:rPr>
        <w:t xml:space="preserve">Специалисты Администрации </w:t>
      </w:r>
      <w:proofErr w:type="spellStart"/>
      <w:r w:rsidRPr="00197A95">
        <w:rPr>
          <w:rFonts w:ascii="Times New Roman" w:hAnsi="Times New Roman" w:cs="Times New Roman"/>
          <w:sz w:val="24"/>
          <w:szCs w:val="24"/>
        </w:rPr>
        <w:t>Вороговского</w:t>
      </w:r>
      <w:proofErr w:type="spellEnd"/>
      <w:r w:rsidRPr="00197A95">
        <w:rPr>
          <w:rFonts w:ascii="Times New Roman" w:hAnsi="Times New Roman" w:cs="Times New Roman"/>
          <w:sz w:val="24"/>
          <w:szCs w:val="24"/>
        </w:rPr>
        <w:t xml:space="preserve"> сельсовета несут ответственность в соответствии с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7A95">
        <w:rPr>
          <w:rFonts w:ascii="Times New Roman" w:hAnsi="Times New Roman" w:cs="Times New Roman"/>
          <w:sz w:val="24"/>
          <w:szCs w:val="24"/>
        </w:rPr>
        <w:t>, за несоблюдение настоящего Порядка, а также за разглашение сведений, отнесённых к государственной тайне или являющихся конфиденциальным.</w:t>
      </w:r>
    </w:p>
    <w:p w:rsidR="00D11FCA" w:rsidRPr="00197A95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FCA" w:rsidRPr="00197A95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FCA" w:rsidRPr="00197A95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FCA" w:rsidRPr="00197A95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FCA" w:rsidRPr="00197A95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FCA" w:rsidRPr="00197A95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FCA" w:rsidRPr="00197A95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FCA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FCA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FCA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FCA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FCA" w:rsidRDefault="00D11FCA" w:rsidP="00D11FC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97A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11FCA" w:rsidRDefault="00D11FCA" w:rsidP="00D11FC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97A95">
        <w:rPr>
          <w:rFonts w:ascii="Times New Roman" w:hAnsi="Times New Roman" w:cs="Times New Roman"/>
          <w:sz w:val="24"/>
          <w:szCs w:val="24"/>
        </w:rPr>
        <w:t xml:space="preserve">к Порядку размещения сведений </w:t>
      </w:r>
    </w:p>
    <w:p w:rsidR="003E6F8D" w:rsidRPr="003E6F8D" w:rsidRDefault="00D11FCA" w:rsidP="00D11FC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3E6F8D">
        <w:rPr>
          <w:rFonts w:ascii="Times New Roman" w:hAnsi="Times New Roman" w:cs="Times New Roman"/>
          <w:sz w:val="24"/>
          <w:szCs w:val="24"/>
        </w:rPr>
        <w:t xml:space="preserve">о расходах </w:t>
      </w:r>
      <w:r w:rsidR="003E6F8D" w:rsidRPr="003E6F8D">
        <w:rPr>
          <w:rFonts w:ascii="Times New Roman" w:hAnsi="Times New Roman" w:cs="Times New Roman"/>
          <w:sz w:val="24"/>
          <w:szCs w:val="24"/>
        </w:rPr>
        <w:t xml:space="preserve">лиц, замещающих </w:t>
      </w:r>
      <w:proofErr w:type="gramStart"/>
      <w:r w:rsidR="003E6F8D" w:rsidRPr="003E6F8D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="003E6F8D" w:rsidRPr="003E6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F8D" w:rsidRPr="003E6F8D" w:rsidRDefault="003E6F8D" w:rsidP="00D11FC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3E6F8D">
        <w:rPr>
          <w:rFonts w:ascii="Times New Roman" w:hAnsi="Times New Roman" w:cs="Times New Roman"/>
          <w:sz w:val="24"/>
          <w:szCs w:val="24"/>
        </w:rPr>
        <w:t xml:space="preserve">должности на постоянной основе, </w:t>
      </w:r>
      <w:proofErr w:type="gramStart"/>
      <w:r w:rsidR="00D11FCA" w:rsidRPr="003E6F8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D11FCA" w:rsidRPr="003E6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CA" w:rsidRDefault="00D11FCA" w:rsidP="00D11FC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3E6F8D">
        <w:rPr>
          <w:rFonts w:ascii="Times New Roman" w:hAnsi="Times New Roman" w:cs="Times New Roman"/>
          <w:sz w:val="24"/>
          <w:szCs w:val="24"/>
        </w:rPr>
        <w:t>служащих, замещающих</w:t>
      </w:r>
      <w:r w:rsidRPr="00197A95">
        <w:rPr>
          <w:rFonts w:ascii="Times New Roman" w:hAnsi="Times New Roman" w:cs="Times New Roman"/>
          <w:sz w:val="24"/>
          <w:szCs w:val="24"/>
        </w:rPr>
        <w:t xml:space="preserve"> должности муниципальной </w:t>
      </w:r>
    </w:p>
    <w:p w:rsidR="00D11FCA" w:rsidRPr="00197A95" w:rsidRDefault="00D11FCA" w:rsidP="00D11FC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97A95">
        <w:rPr>
          <w:rFonts w:ascii="Times New Roman" w:hAnsi="Times New Roman" w:cs="Times New Roman"/>
          <w:sz w:val="24"/>
          <w:szCs w:val="24"/>
        </w:rPr>
        <w:t xml:space="preserve">службы высшей, главной группы, </w:t>
      </w:r>
    </w:p>
    <w:p w:rsidR="00D11FCA" w:rsidRDefault="00D11FCA" w:rsidP="00D11FC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97A95">
        <w:rPr>
          <w:rFonts w:ascii="Times New Roman" w:hAnsi="Times New Roman" w:cs="Times New Roman"/>
          <w:sz w:val="24"/>
          <w:szCs w:val="24"/>
        </w:rPr>
        <w:t xml:space="preserve">а также сведения о расходах супруги </w:t>
      </w:r>
    </w:p>
    <w:p w:rsidR="00D11FCA" w:rsidRPr="00197A95" w:rsidRDefault="00D11FCA" w:rsidP="00D11FC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97A95">
        <w:rPr>
          <w:rFonts w:ascii="Times New Roman" w:hAnsi="Times New Roman" w:cs="Times New Roman"/>
          <w:sz w:val="24"/>
          <w:szCs w:val="24"/>
        </w:rPr>
        <w:t xml:space="preserve">(супруга) и несовершеннолетних детей </w:t>
      </w:r>
    </w:p>
    <w:p w:rsidR="00D11FCA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FCA" w:rsidRPr="000176E6" w:rsidRDefault="00D11FCA" w:rsidP="00D11FC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E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E6F8D" w:rsidRDefault="00D11FCA" w:rsidP="00D11FC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E6">
        <w:rPr>
          <w:rFonts w:ascii="Times New Roman" w:hAnsi="Times New Roman" w:cs="Times New Roman"/>
          <w:b/>
          <w:sz w:val="24"/>
          <w:szCs w:val="24"/>
        </w:rPr>
        <w:t xml:space="preserve">о расходах </w:t>
      </w:r>
      <w:r w:rsidR="003E6F8D" w:rsidRPr="00D11FCA">
        <w:rPr>
          <w:rFonts w:ascii="Times New Roman" w:hAnsi="Times New Roman" w:cs="Times New Roman"/>
          <w:b/>
          <w:sz w:val="24"/>
          <w:szCs w:val="24"/>
        </w:rPr>
        <w:t>лиц, замещающих муниципальные должности</w:t>
      </w:r>
      <w:r w:rsidR="003E6F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FCA" w:rsidRPr="000176E6" w:rsidRDefault="003E6F8D" w:rsidP="00D11FC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постоянной основе,</w:t>
      </w:r>
      <w:r w:rsidRPr="00197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FCA" w:rsidRPr="000176E6">
        <w:rPr>
          <w:rFonts w:ascii="Times New Roman" w:hAnsi="Times New Roman" w:cs="Times New Roman"/>
          <w:b/>
          <w:sz w:val="24"/>
          <w:szCs w:val="24"/>
        </w:rPr>
        <w:t>муниципальных служащих,</w:t>
      </w:r>
    </w:p>
    <w:p w:rsidR="00D11FCA" w:rsidRPr="000176E6" w:rsidRDefault="00D11FCA" w:rsidP="00D11FC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76E6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0176E6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</w:t>
      </w:r>
    </w:p>
    <w:p w:rsidR="00D11FCA" w:rsidRPr="000176E6" w:rsidRDefault="00D11FCA" w:rsidP="00D11FC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службы </w:t>
      </w:r>
      <w:r w:rsidRPr="000176E6">
        <w:rPr>
          <w:rFonts w:ascii="Times New Roman" w:hAnsi="Times New Roman" w:cs="Times New Roman"/>
          <w:b/>
          <w:sz w:val="24"/>
          <w:szCs w:val="24"/>
        </w:rPr>
        <w:t>главной, ведущей, старшей группы,</w:t>
      </w:r>
    </w:p>
    <w:p w:rsidR="00D11FCA" w:rsidRPr="000176E6" w:rsidRDefault="00D11FCA" w:rsidP="00D11FC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E6">
        <w:rPr>
          <w:rFonts w:ascii="Times New Roman" w:hAnsi="Times New Roman" w:cs="Times New Roman"/>
          <w:b/>
          <w:sz w:val="24"/>
          <w:szCs w:val="24"/>
        </w:rPr>
        <w:t>а также сведения о расходах супруги</w:t>
      </w:r>
    </w:p>
    <w:p w:rsidR="00D11FCA" w:rsidRPr="000176E6" w:rsidRDefault="00D11FCA" w:rsidP="00D11FC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E6">
        <w:rPr>
          <w:rFonts w:ascii="Times New Roman" w:hAnsi="Times New Roman" w:cs="Times New Roman"/>
          <w:b/>
          <w:sz w:val="24"/>
          <w:szCs w:val="24"/>
        </w:rPr>
        <w:t xml:space="preserve">(супруга) и несовершеннолетних детей </w:t>
      </w:r>
    </w:p>
    <w:p w:rsidR="00D11FCA" w:rsidRPr="000176E6" w:rsidRDefault="00D11FCA" w:rsidP="00D11FC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201__</w:t>
      </w:r>
      <w:r w:rsidRPr="000176E6">
        <w:rPr>
          <w:rFonts w:ascii="Times New Roman" w:hAnsi="Times New Roman" w:cs="Times New Roman"/>
          <w:b/>
          <w:sz w:val="24"/>
          <w:szCs w:val="24"/>
        </w:rPr>
        <w:t xml:space="preserve"> год по с</w:t>
      </w:r>
      <w:r>
        <w:rPr>
          <w:rFonts w:ascii="Times New Roman" w:hAnsi="Times New Roman" w:cs="Times New Roman"/>
          <w:b/>
          <w:sz w:val="24"/>
          <w:szCs w:val="24"/>
        </w:rPr>
        <w:t>остоянию на 31 декабря 201_</w:t>
      </w:r>
      <w:r w:rsidRPr="000176E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11FCA" w:rsidRDefault="00D11FCA" w:rsidP="00D11FC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11FCA" w:rsidRPr="00197A95" w:rsidRDefault="00D11FCA" w:rsidP="00D11FC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11FCA" w:rsidRPr="00197A95" w:rsidTr="00203B39">
        <w:tc>
          <w:tcPr>
            <w:tcW w:w="2392" w:type="dxa"/>
          </w:tcPr>
          <w:p w:rsidR="00D11FCA" w:rsidRPr="00197A95" w:rsidRDefault="00D11FCA" w:rsidP="00203B3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9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D11FCA" w:rsidRPr="00197A95" w:rsidRDefault="00D11FCA" w:rsidP="00203B3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</w:tcPr>
          <w:p w:rsidR="00D11FCA" w:rsidRPr="00197A95" w:rsidRDefault="00D11FCA" w:rsidP="00203B3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9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денежных средств </w:t>
            </w:r>
          </w:p>
        </w:tc>
        <w:tc>
          <w:tcPr>
            <w:tcW w:w="2393" w:type="dxa"/>
          </w:tcPr>
          <w:p w:rsidR="00D11FCA" w:rsidRPr="00197A95" w:rsidRDefault="00D11FCA" w:rsidP="00203B3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95">
              <w:rPr>
                <w:rFonts w:ascii="Times New Roman" w:hAnsi="Times New Roman" w:cs="Times New Roman"/>
                <w:sz w:val="24"/>
                <w:szCs w:val="24"/>
              </w:rPr>
              <w:t>Предмет сделки</w:t>
            </w:r>
          </w:p>
        </w:tc>
      </w:tr>
      <w:tr w:rsidR="00D11FCA" w:rsidRPr="00197A95" w:rsidTr="00203B39">
        <w:tc>
          <w:tcPr>
            <w:tcW w:w="2392" w:type="dxa"/>
          </w:tcPr>
          <w:p w:rsidR="00D11FCA" w:rsidRPr="00197A95" w:rsidRDefault="00D11FCA" w:rsidP="00203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1FCA" w:rsidRPr="00197A95" w:rsidRDefault="00D11FCA" w:rsidP="00203B3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1FCA" w:rsidRPr="00197A95" w:rsidRDefault="00D11FCA" w:rsidP="00203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1FCA" w:rsidRPr="005A7A62" w:rsidRDefault="00D11FCA" w:rsidP="00203B3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1FCA" w:rsidRPr="00197A95" w:rsidTr="00203B39">
        <w:tc>
          <w:tcPr>
            <w:tcW w:w="2392" w:type="dxa"/>
          </w:tcPr>
          <w:p w:rsidR="00D11FCA" w:rsidRPr="00197A95" w:rsidRDefault="00D11FCA" w:rsidP="00203B3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1FCA" w:rsidRPr="00197A95" w:rsidRDefault="00D11FCA" w:rsidP="00203B3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1FCA" w:rsidRPr="00197A95" w:rsidRDefault="00D11FCA" w:rsidP="00203B3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1FCA" w:rsidRPr="00197A95" w:rsidRDefault="00D11FCA" w:rsidP="00203B3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CA" w:rsidRPr="00197A95" w:rsidTr="00203B39">
        <w:tc>
          <w:tcPr>
            <w:tcW w:w="2392" w:type="dxa"/>
          </w:tcPr>
          <w:p w:rsidR="00D11FCA" w:rsidRPr="00197A95" w:rsidRDefault="00D11FCA" w:rsidP="00203B3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1FCA" w:rsidRPr="00197A95" w:rsidRDefault="00D11FCA" w:rsidP="00203B3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1FCA" w:rsidRPr="00197A95" w:rsidRDefault="00D11FCA" w:rsidP="00203B3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1FCA" w:rsidRPr="00197A95" w:rsidRDefault="00D11FCA" w:rsidP="00203B3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FCA" w:rsidRPr="00197A95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FCA" w:rsidRPr="00197A95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Я,___________________________________, </w:t>
      </w:r>
      <w:r w:rsidRPr="00197A95">
        <w:rPr>
          <w:rFonts w:ascii="Times New Roman" w:hAnsi="Times New Roman" w:cs="Times New Roman"/>
          <w:sz w:val="24"/>
          <w:szCs w:val="24"/>
        </w:rPr>
        <w:t>выражаю своё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н</w:t>
      </w:r>
      <w:r>
        <w:rPr>
          <w:rFonts w:ascii="Times New Roman" w:hAnsi="Times New Roman" w:cs="Times New Roman"/>
          <w:sz w:val="24"/>
          <w:szCs w:val="24"/>
        </w:rPr>
        <w:t>есовершеннолетних детей за 201</w:t>
      </w:r>
      <w:r w:rsidR="003E6F8D">
        <w:rPr>
          <w:rFonts w:ascii="Times New Roman" w:hAnsi="Times New Roman" w:cs="Times New Roman"/>
          <w:sz w:val="24"/>
          <w:szCs w:val="24"/>
        </w:rPr>
        <w:t>__</w:t>
      </w:r>
      <w:r w:rsidRPr="00197A9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11FCA" w:rsidRPr="00197A95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FCA" w:rsidRPr="00197A95" w:rsidRDefault="00D11FCA" w:rsidP="00D11FCA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A95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D11FCA" w:rsidRPr="00197A95" w:rsidRDefault="00D11FCA" w:rsidP="00D11FCA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FCA" w:rsidRPr="00197A95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FCA" w:rsidRPr="00197A95" w:rsidRDefault="00D11FCA" w:rsidP="00D11FCA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A95">
        <w:rPr>
          <w:rFonts w:ascii="Times New Roman" w:hAnsi="Times New Roman" w:cs="Times New Roman"/>
          <w:sz w:val="24"/>
          <w:szCs w:val="24"/>
        </w:rPr>
        <w:t>(*) сведения представляются без указания персональных данных членов семьи.</w:t>
      </w:r>
    </w:p>
    <w:p w:rsidR="00D11FCA" w:rsidRPr="00197A95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FCA" w:rsidRPr="00197A95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FCA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FCA" w:rsidRPr="00197A95" w:rsidRDefault="00D11FCA" w:rsidP="00D11F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FCA" w:rsidRDefault="00D11FCA" w:rsidP="00D11FCA"/>
    <w:p w:rsidR="003628B4" w:rsidRDefault="00CA1353"/>
    <w:sectPr w:rsidR="003628B4" w:rsidSect="00C315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750"/>
    <w:multiLevelType w:val="hybridMultilevel"/>
    <w:tmpl w:val="B27E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A1DEB"/>
    <w:multiLevelType w:val="multilevel"/>
    <w:tmpl w:val="21D8C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FCA"/>
    <w:rsid w:val="00146F81"/>
    <w:rsid w:val="003E6F8D"/>
    <w:rsid w:val="007B1881"/>
    <w:rsid w:val="00A26260"/>
    <w:rsid w:val="00CA1353"/>
    <w:rsid w:val="00D11FCA"/>
    <w:rsid w:val="00D9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CA"/>
    <w:pPr>
      <w:ind w:left="720"/>
      <w:contextualSpacing/>
    </w:pPr>
  </w:style>
  <w:style w:type="table" w:styleId="a4">
    <w:name w:val="Table Grid"/>
    <w:basedOn w:val="a1"/>
    <w:uiPriority w:val="59"/>
    <w:rsid w:val="00D11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1</cp:revision>
  <cp:lastPrinted>2016-06-14T04:03:00Z</cp:lastPrinted>
  <dcterms:created xsi:type="dcterms:W3CDTF">2016-06-14T03:26:00Z</dcterms:created>
  <dcterms:modified xsi:type="dcterms:W3CDTF">2016-06-14T04:07:00Z</dcterms:modified>
</cp:coreProperties>
</file>