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CE" w:rsidRPr="0025720B" w:rsidRDefault="00C312CE" w:rsidP="00C312CE">
      <w:pPr>
        <w:pStyle w:val="1"/>
        <w:jc w:val="center"/>
        <w:rPr>
          <w:rFonts w:ascii="Arial" w:hAnsi="Arial" w:cs="Arial"/>
          <w:caps/>
        </w:rPr>
      </w:pPr>
      <w:r w:rsidRPr="0025720B">
        <w:rPr>
          <w:rFonts w:ascii="Arial" w:hAnsi="Arial" w:cs="Arial"/>
          <w:noProof/>
        </w:rPr>
        <w:drawing>
          <wp:inline distT="0" distB="0" distL="0" distR="0">
            <wp:extent cx="752475" cy="781050"/>
            <wp:effectExtent l="19050" t="0" r="9525" b="0"/>
            <wp:docPr id="2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42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2CE" w:rsidRPr="0025720B" w:rsidRDefault="00C312CE" w:rsidP="00C312CE">
      <w:pPr>
        <w:pStyle w:val="1"/>
        <w:jc w:val="center"/>
        <w:rPr>
          <w:rFonts w:ascii="Arial" w:hAnsi="Arial" w:cs="Arial"/>
          <w:caps/>
        </w:rPr>
      </w:pPr>
      <w:r w:rsidRPr="0025720B">
        <w:rPr>
          <w:rFonts w:ascii="Arial" w:hAnsi="Arial" w:cs="Arial"/>
          <w:caps/>
        </w:rPr>
        <w:t>Администрация ВОРОГОВСКОГО сельсовета</w:t>
      </w:r>
    </w:p>
    <w:p w:rsidR="00C312CE" w:rsidRPr="0025720B" w:rsidRDefault="00C312CE" w:rsidP="00C312CE">
      <w:pPr>
        <w:pStyle w:val="4"/>
        <w:rPr>
          <w:rFonts w:ascii="Arial" w:hAnsi="Arial" w:cs="Arial"/>
          <w:sz w:val="24"/>
        </w:rPr>
      </w:pPr>
      <w:r w:rsidRPr="0025720B">
        <w:rPr>
          <w:rFonts w:ascii="Arial" w:hAnsi="Arial" w:cs="Arial"/>
          <w:sz w:val="24"/>
        </w:rPr>
        <w:t>ТуруханскОГО районА</w:t>
      </w:r>
    </w:p>
    <w:p w:rsidR="00C312CE" w:rsidRPr="0025720B" w:rsidRDefault="00C312CE" w:rsidP="00C312CE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5720B">
        <w:rPr>
          <w:rFonts w:ascii="Arial" w:hAnsi="Arial" w:cs="Arial"/>
          <w:b/>
          <w:sz w:val="24"/>
          <w:szCs w:val="24"/>
        </w:rPr>
        <w:t>КРАСНОЯРСКОГО КРАЯ</w:t>
      </w:r>
    </w:p>
    <w:tbl>
      <w:tblPr>
        <w:tblW w:w="9512" w:type="dxa"/>
        <w:tblLook w:val="0000"/>
      </w:tblPr>
      <w:tblGrid>
        <w:gridCol w:w="3434"/>
        <w:gridCol w:w="2881"/>
        <w:gridCol w:w="3197"/>
      </w:tblGrid>
      <w:tr w:rsidR="00C312CE" w:rsidRPr="0025720B" w:rsidTr="00C93A71">
        <w:trPr>
          <w:cantSplit/>
          <w:trHeight w:val="339"/>
        </w:trPr>
        <w:tc>
          <w:tcPr>
            <w:tcW w:w="9512" w:type="dxa"/>
            <w:gridSpan w:val="3"/>
          </w:tcPr>
          <w:p w:rsidR="00C312CE" w:rsidRDefault="00C312CE" w:rsidP="004E2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12CE" w:rsidRPr="0025720B" w:rsidRDefault="00C312CE" w:rsidP="004E2D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20B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C312CE" w:rsidRPr="0025720B" w:rsidTr="00C93A71">
        <w:trPr>
          <w:trHeight w:val="776"/>
        </w:trPr>
        <w:tc>
          <w:tcPr>
            <w:tcW w:w="3434" w:type="dxa"/>
          </w:tcPr>
          <w:p w:rsidR="00C312CE" w:rsidRPr="0025720B" w:rsidRDefault="00C312CE" w:rsidP="004E2D53">
            <w:pPr>
              <w:ind w:right="-55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2CE" w:rsidRPr="0025720B" w:rsidRDefault="00C93A71" w:rsidP="004E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C312CE" w:rsidRPr="0025720B">
              <w:rPr>
                <w:rFonts w:ascii="Arial" w:hAnsi="Arial" w:cs="Arial"/>
                <w:sz w:val="24"/>
                <w:szCs w:val="24"/>
              </w:rPr>
              <w:t>.1</w:t>
            </w:r>
            <w:r w:rsidR="00C312CE">
              <w:rPr>
                <w:rFonts w:ascii="Arial" w:hAnsi="Arial" w:cs="Arial"/>
                <w:sz w:val="24"/>
                <w:szCs w:val="24"/>
              </w:rPr>
              <w:t>1</w:t>
            </w:r>
            <w:r w:rsidR="00C312CE" w:rsidRPr="0025720B">
              <w:rPr>
                <w:rFonts w:ascii="Arial" w:hAnsi="Arial" w:cs="Arial"/>
                <w:sz w:val="24"/>
                <w:szCs w:val="24"/>
              </w:rPr>
              <w:t>.2016 г.</w:t>
            </w:r>
          </w:p>
        </w:tc>
        <w:tc>
          <w:tcPr>
            <w:tcW w:w="2881" w:type="dxa"/>
          </w:tcPr>
          <w:p w:rsidR="00C312CE" w:rsidRPr="0025720B" w:rsidRDefault="00C312CE" w:rsidP="004E2D53">
            <w:pPr>
              <w:ind w:left="-126" w:firstLine="1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20B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25720B">
              <w:rPr>
                <w:rFonts w:ascii="Arial" w:hAnsi="Arial" w:cs="Arial"/>
                <w:sz w:val="24"/>
                <w:szCs w:val="24"/>
              </w:rPr>
              <w:t>Ворогово</w:t>
            </w:r>
            <w:proofErr w:type="spellEnd"/>
          </w:p>
          <w:p w:rsidR="00C312CE" w:rsidRPr="0025720B" w:rsidRDefault="00C312CE" w:rsidP="004E2D53">
            <w:pPr>
              <w:ind w:left="-126" w:firstLine="12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2CE" w:rsidRPr="0025720B" w:rsidRDefault="00C312CE" w:rsidP="004E2D53">
            <w:pPr>
              <w:ind w:left="-126" w:firstLine="1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7" w:type="dxa"/>
          </w:tcPr>
          <w:p w:rsidR="00C312CE" w:rsidRPr="0025720B" w:rsidRDefault="00C312CE" w:rsidP="004E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2CE" w:rsidRDefault="00C312CE" w:rsidP="004E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20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C93A71">
              <w:rPr>
                <w:rFonts w:ascii="Arial" w:hAnsi="Arial" w:cs="Arial"/>
                <w:sz w:val="24"/>
                <w:szCs w:val="24"/>
              </w:rPr>
              <w:t>88</w:t>
            </w:r>
            <w:r w:rsidRPr="0025720B">
              <w:rPr>
                <w:rFonts w:ascii="Arial" w:hAnsi="Arial" w:cs="Arial"/>
                <w:sz w:val="24"/>
                <w:szCs w:val="24"/>
              </w:rPr>
              <w:t>-п</w:t>
            </w:r>
          </w:p>
          <w:p w:rsidR="00C312CE" w:rsidRPr="0025720B" w:rsidRDefault="00C312CE" w:rsidP="004E2D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12CE" w:rsidRDefault="00C312CE" w:rsidP="00243F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продолжительности дополнительных оплачиваемых отпусков за ненормированный рабочий </w:t>
      </w:r>
      <w:r w:rsidR="00C9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выслугу лет муниципальных служащих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C312CE" w:rsidRDefault="00C312CE" w:rsidP="00C312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2CE" w:rsidRDefault="00C312CE" w:rsidP="00C312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24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Законом края от 07.07.2016 № 10-4786 «О внесении изменений в статью 8 Закона края «Об особенностях организации и правового регулирования государственной гражданской службы Красноярского края» 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243F2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Закона края «Об особенностях правового регулирования муниципальной службы в Красноярском крае»</w:t>
      </w:r>
      <w:r w:rsidR="0024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статьями </w:t>
      </w:r>
      <w:r w:rsidR="00C9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17, 31 </w:t>
      </w:r>
      <w:r w:rsidR="0024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proofErr w:type="spellStart"/>
      <w:r w:rsidR="00243F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 w:rsidR="0024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</w:t>
      </w:r>
    </w:p>
    <w:p w:rsidR="00C312CE" w:rsidRDefault="00C312CE" w:rsidP="00C312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312CE" w:rsidRDefault="00C312CE" w:rsidP="00C312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продолжительность ежегодного дополнительного оплачиваемого отпуска муниципальных служащих и порядок его исчисления.</w:t>
      </w:r>
    </w:p>
    <w:p w:rsidR="00C312CE" w:rsidRDefault="00C312CE" w:rsidP="00C31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ежегодного дополнительного оплачиваемого отпуска муниципальным служащим исчислять в следующем порядке:</w:t>
      </w:r>
    </w:p>
    <w:p w:rsidR="00C312CE" w:rsidRDefault="00C312CE" w:rsidP="00C31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стаже муниципальной службы от 1 года до 5 лет – 1 календарный день;</w:t>
      </w:r>
    </w:p>
    <w:p w:rsidR="00C312CE" w:rsidRDefault="00C312CE" w:rsidP="00C31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стаже муниципальной службы от 5 до 10 лет – 5 календарных дней;</w:t>
      </w:r>
    </w:p>
    <w:p w:rsidR="00C312CE" w:rsidRDefault="00C312CE" w:rsidP="00C31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стаже муниципальной службы от 10 до 15 лет – 7 календарных дней;</w:t>
      </w:r>
    </w:p>
    <w:p w:rsidR="00C312CE" w:rsidRPr="009F46C7" w:rsidRDefault="00C312CE" w:rsidP="00C31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стаже муниципальной службы 15 лет и более – 10 календарных дней. </w:t>
      </w:r>
    </w:p>
    <w:p w:rsidR="00C312CE" w:rsidRDefault="00C312CE" w:rsidP="00C312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2CE" w:rsidRDefault="00C312CE" w:rsidP="00C312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дополнительного оплачиваемого отпуска за ненормированный служебный день составит три календарных дня. </w:t>
      </w:r>
    </w:p>
    <w:p w:rsidR="00C312CE" w:rsidRDefault="00C312CE" w:rsidP="00C312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Внести изменения в трудовые договоры с муниципальными служащими. </w:t>
      </w:r>
    </w:p>
    <w:p w:rsidR="00C312CE" w:rsidRPr="00797586" w:rsidRDefault="00C312CE" w:rsidP="00C312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044C31">
        <w:rPr>
          <w:rFonts w:ascii="Times New Roman" w:hAnsi="Times New Roman" w:cs="Times New Roman"/>
          <w:sz w:val="28"/>
          <w:szCs w:val="28"/>
        </w:rPr>
        <w:t xml:space="preserve">»,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44C31">
        <w:rPr>
          <w:rFonts w:ascii="Times New Roman" w:hAnsi="Times New Roman" w:cs="Times New Roman"/>
          <w:sz w:val="28"/>
          <w:szCs w:val="28"/>
        </w:rPr>
        <w:t>и применяется к правоотношениям, возникающим с 01 января 2017 года.</w:t>
      </w:r>
    </w:p>
    <w:p w:rsidR="00C312CE" w:rsidRPr="00797586" w:rsidRDefault="00C312CE" w:rsidP="00C312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исполнению постановления возложить на </w:t>
      </w:r>
      <w:r w:rsidRPr="007975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C312CE" w:rsidRDefault="00C312CE" w:rsidP="00C312C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93" w:type="dxa"/>
        <w:tblLook w:val="01E0"/>
      </w:tblPr>
      <w:tblGrid>
        <w:gridCol w:w="5211"/>
        <w:gridCol w:w="1461"/>
        <w:gridCol w:w="3721"/>
      </w:tblGrid>
      <w:tr w:rsidR="00C312CE" w:rsidRPr="00797586" w:rsidTr="004E2D53">
        <w:tc>
          <w:tcPr>
            <w:tcW w:w="5211" w:type="dxa"/>
          </w:tcPr>
          <w:p w:rsidR="00C312CE" w:rsidRDefault="00C312CE" w:rsidP="004E2D5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C312CE" w:rsidRPr="00797586" w:rsidRDefault="00C312CE" w:rsidP="004E2D5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Pr="0079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1461" w:type="dxa"/>
          </w:tcPr>
          <w:p w:rsidR="00C312CE" w:rsidRPr="00797586" w:rsidRDefault="00C312CE" w:rsidP="004E2D53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</w:tcPr>
          <w:p w:rsidR="00C312CE" w:rsidRDefault="00C312CE" w:rsidP="004E2D53">
            <w:pPr>
              <w:tabs>
                <w:tab w:val="left" w:pos="2685"/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12CE" w:rsidRPr="00797586" w:rsidRDefault="00C312CE" w:rsidP="004E2D53">
            <w:pPr>
              <w:tabs>
                <w:tab w:val="left" w:pos="2685"/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Пшеничников</w:t>
            </w:r>
          </w:p>
        </w:tc>
      </w:tr>
      <w:tr w:rsidR="00C312CE" w:rsidRPr="00797586" w:rsidTr="004E2D53">
        <w:tc>
          <w:tcPr>
            <w:tcW w:w="5211" w:type="dxa"/>
          </w:tcPr>
          <w:p w:rsidR="00C312CE" w:rsidRPr="00797586" w:rsidRDefault="00C312CE" w:rsidP="004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C312CE" w:rsidRPr="00797586" w:rsidRDefault="00C312CE" w:rsidP="004E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</w:tcPr>
          <w:p w:rsidR="00C312CE" w:rsidRPr="00797586" w:rsidRDefault="00C312CE" w:rsidP="004E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12CE" w:rsidRDefault="00C312CE" w:rsidP="00C312CE">
      <w:pPr>
        <w:pStyle w:val="ConsPlusNormal"/>
        <w:ind w:left="900"/>
        <w:jc w:val="both"/>
      </w:pPr>
    </w:p>
    <w:p w:rsidR="003628B4" w:rsidRDefault="00C93A71"/>
    <w:sectPr w:rsidR="003628B4" w:rsidSect="00243F2B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C25E0"/>
    <w:multiLevelType w:val="hybridMultilevel"/>
    <w:tmpl w:val="1D629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2CE"/>
    <w:rsid w:val="000A5B92"/>
    <w:rsid w:val="00146F81"/>
    <w:rsid w:val="00243F2B"/>
    <w:rsid w:val="007B1881"/>
    <w:rsid w:val="00C312CE"/>
    <w:rsid w:val="00C9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C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312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312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2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312CE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312CE"/>
    <w:pPr>
      <w:ind w:left="720"/>
      <w:contextualSpacing/>
    </w:pPr>
  </w:style>
  <w:style w:type="paragraph" w:customStyle="1" w:styleId="ConsPlusNormal">
    <w:name w:val="ConsPlusNormal"/>
    <w:rsid w:val="00C31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sadm</cp:lastModifiedBy>
  <cp:revision>1</cp:revision>
  <cp:lastPrinted>2016-11-28T08:06:00Z</cp:lastPrinted>
  <dcterms:created xsi:type="dcterms:W3CDTF">2016-11-28T05:46:00Z</dcterms:created>
  <dcterms:modified xsi:type="dcterms:W3CDTF">2016-11-28T08:09:00Z</dcterms:modified>
</cp:coreProperties>
</file>