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0BFD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noProof/>
          <w:sz w:val="28"/>
          <w:szCs w:val="28"/>
        </w:rPr>
        <w:fldChar w:fldCharType="begin"/>
      </w:r>
      <w:r w:rsidRPr="000E796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Pr="000E7960">
        <w:rPr>
          <w:rFonts w:eastAsia="Calibri"/>
          <w:noProof/>
          <w:sz w:val="28"/>
          <w:szCs w:val="28"/>
        </w:rPr>
        <w:fldChar w:fldCharType="separate"/>
      </w:r>
      <w:r w:rsidRPr="000E7960">
        <w:rPr>
          <w:rFonts w:eastAsia="Calibri"/>
          <w:noProof/>
          <w:sz w:val="28"/>
          <w:szCs w:val="28"/>
        </w:rPr>
        <w:fldChar w:fldCharType="begin"/>
      </w:r>
      <w:r w:rsidRPr="000E796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Pr="000E7960">
        <w:rPr>
          <w:rFonts w:eastAsia="Calibri"/>
          <w:noProof/>
          <w:sz w:val="28"/>
          <w:szCs w:val="28"/>
        </w:rPr>
        <w:fldChar w:fldCharType="separate"/>
      </w:r>
      <w:r w:rsidR="00765AF0">
        <w:rPr>
          <w:rFonts w:eastAsia="Calibri"/>
          <w:noProof/>
          <w:sz w:val="28"/>
          <w:szCs w:val="28"/>
        </w:rPr>
        <w:fldChar w:fldCharType="begin"/>
      </w:r>
      <w:r w:rsidR="00765AF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="00765AF0">
        <w:rPr>
          <w:rFonts w:eastAsia="Calibri"/>
          <w:noProof/>
          <w:sz w:val="28"/>
          <w:szCs w:val="28"/>
        </w:rPr>
        <w:fldChar w:fldCharType="separate"/>
      </w:r>
      <w:r w:rsidR="008F671F">
        <w:rPr>
          <w:rFonts w:eastAsia="Calibri"/>
          <w:noProof/>
          <w:sz w:val="28"/>
          <w:szCs w:val="28"/>
        </w:rPr>
        <w:fldChar w:fldCharType="begin"/>
      </w:r>
      <w:r w:rsidR="008F671F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="008F671F">
        <w:rPr>
          <w:rFonts w:eastAsia="Calibri"/>
          <w:noProof/>
          <w:sz w:val="28"/>
          <w:szCs w:val="28"/>
        </w:rPr>
        <w:fldChar w:fldCharType="separate"/>
      </w:r>
      <w:r w:rsidR="00CE7E04">
        <w:rPr>
          <w:rFonts w:eastAsia="Calibri"/>
          <w:noProof/>
          <w:sz w:val="28"/>
          <w:szCs w:val="28"/>
        </w:rPr>
        <w:fldChar w:fldCharType="begin"/>
      </w:r>
      <w:r w:rsidR="00CE7E04">
        <w:rPr>
          <w:rFonts w:eastAsia="Calibri"/>
          <w:noProof/>
          <w:sz w:val="28"/>
          <w:szCs w:val="28"/>
        </w:rPr>
        <w:instrText xml:space="preserve"> </w:instrText>
      </w:r>
      <w:r w:rsidR="00CE7E04">
        <w:rPr>
          <w:rFonts w:eastAsia="Calibri"/>
          <w:noProof/>
          <w:sz w:val="28"/>
          <w:szCs w:val="28"/>
        </w:rPr>
        <w:instrText>INCLUDEPICTURE  "http://www.bankgorodov.ru/coa/174232.png" \* MERGEFORMATINET</w:instrText>
      </w:r>
      <w:r w:rsidR="00CE7E04">
        <w:rPr>
          <w:rFonts w:eastAsia="Calibri"/>
          <w:noProof/>
          <w:sz w:val="28"/>
          <w:szCs w:val="28"/>
        </w:rPr>
        <w:instrText xml:space="preserve"> </w:instrText>
      </w:r>
      <w:r w:rsidR="00CE7E04">
        <w:rPr>
          <w:rFonts w:eastAsia="Calibri"/>
          <w:noProof/>
          <w:sz w:val="28"/>
          <w:szCs w:val="28"/>
        </w:rPr>
        <w:fldChar w:fldCharType="separate"/>
      </w:r>
      <w:r w:rsidR="006F1C07">
        <w:rPr>
          <w:rFonts w:eastAsia="Calibri"/>
          <w:noProof/>
          <w:sz w:val="28"/>
          <w:szCs w:val="28"/>
        </w:rPr>
        <w:pict w14:anchorId="66509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5" r:href="rId6"/>
          </v:shape>
        </w:pict>
      </w:r>
      <w:r w:rsidR="00CE7E04">
        <w:rPr>
          <w:rFonts w:eastAsia="Calibri"/>
          <w:noProof/>
          <w:sz w:val="28"/>
          <w:szCs w:val="28"/>
        </w:rPr>
        <w:fldChar w:fldCharType="end"/>
      </w:r>
      <w:r w:rsidR="008F671F">
        <w:rPr>
          <w:rFonts w:eastAsia="Calibri"/>
          <w:noProof/>
          <w:sz w:val="28"/>
          <w:szCs w:val="28"/>
        </w:rPr>
        <w:fldChar w:fldCharType="end"/>
      </w:r>
      <w:r w:rsidR="00765AF0">
        <w:rPr>
          <w:rFonts w:eastAsia="Calibri"/>
          <w:noProof/>
          <w:sz w:val="28"/>
          <w:szCs w:val="28"/>
        </w:rPr>
        <w:fldChar w:fldCharType="end"/>
      </w:r>
      <w:r w:rsidRPr="000E7960">
        <w:rPr>
          <w:rFonts w:eastAsia="Calibri"/>
          <w:noProof/>
          <w:sz w:val="28"/>
          <w:szCs w:val="28"/>
        </w:rPr>
        <w:fldChar w:fldCharType="end"/>
      </w:r>
      <w:r w:rsidRPr="000E7960">
        <w:rPr>
          <w:rFonts w:eastAsia="Calibri"/>
          <w:noProof/>
          <w:sz w:val="28"/>
          <w:szCs w:val="28"/>
        </w:rPr>
        <w:fldChar w:fldCharType="end"/>
      </w:r>
    </w:p>
    <w:p w14:paraId="4993BACE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 xml:space="preserve">АДМИНИСТРАЦИЯ ВОРОГОВСКОГО СЕЛЬСОВЕТА </w:t>
      </w:r>
    </w:p>
    <w:p w14:paraId="43725F21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>ТУРУХАНСКОГО РАЙОНА КРАСНОЯРСКОГО КРАЯ</w:t>
      </w:r>
    </w:p>
    <w:p w14:paraId="5CDCD3DB" w14:textId="77777777" w:rsidR="00AE09B1" w:rsidRDefault="00AE09B1" w:rsidP="00365F44">
      <w:pPr>
        <w:rPr>
          <w:b/>
          <w:sz w:val="32"/>
          <w:szCs w:val="32"/>
        </w:rPr>
      </w:pPr>
    </w:p>
    <w:p w14:paraId="1EB86056" w14:textId="77777777" w:rsidR="00AE09B1" w:rsidRDefault="00AE09B1" w:rsidP="00AE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2548CAD" w14:textId="77777777" w:rsidR="00AE09B1" w:rsidRPr="00B23F92" w:rsidRDefault="00AE09B1" w:rsidP="00AE09B1">
      <w:pPr>
        <w:jc w:val="both"/>
        <w:rPr>
          <w:sz w:val="28"/>
          <w:szCs w:val="28"/>
        </w:rPr>
      </w:pPr>
    </w:p>
    <w:p w14:paraId="20A57CA0" w14:textId="1A4BBD79" w:rsidR="00AE09B1" w:rsidRPr="00697B1B" w:rsidRDefault="004276C7" w:rsidP="00AE09B1">
      <w:pPr>
        <w:jc w:val="both"/>
        <w:rPr>
          <w:sz w:val="28"/>
          <w:szCs w:val="28"/>
        </w:rPr>
      </w:pPr>
      <w:r w:rsidRPr="006F1C07">
        <w:rPr>
          <w:sz w:val="28"/>
          <w:szCs w:val="28"/>
        </w:rPr>
        <w:t>30</w:t>
      </w:r>
      <w:r w:rsidR="00AE09B1" w:rsidRPr="006F1C07">
        <w:rPr>
          <w:sz w:val="28"/>
          <w:szCs w:val="28"/>
        </w:rPr>
        <w:t>.09.20</w:t>
      </w:r>
      <w:r w:rsidRPr="006F1C07">
        <w:rPr>
          <w:sz w:val="28"/>
          <w:szCs w:val="28"/>
        </w:rPr>
        <w:t>22</w:t>
      </w:r>
      <w:r w:rsidR="00AE09B1">
        <w:rPr>
          <w:szCs w:val="32"/>
        </w:rPr>
        <w:t xml:space="preserve">                                        </w:t>
      </w:r>
      <w:r w:rsidR="00AE09B1" w:rsidRPr="00697B1B">
        <w:rPr>
          <w:sz w:val="28"/>
          <w:szCs w:val="28"/>
        </w:rPr>
        <w:t>с.</w:t>
      </w:r>
      <w:r w:rsidR="00AE09B1">
        <w:rPr>
          <w:sz w:val="28"/>
          <w:szCs w:val="28"/>
        </w:rPr>
        <w:t xml:space="preserve"> Ворогово </w:t>
      </w:r>
      <w:r w:rsidR="00AE09B1" w:rsidRPr="00697B1B">
        <w:rPr>
          <w:sz w:val="28"/>
          <w:szCs w:val="28"/>
        </w:rPr>
        <w:tab/>
      </w:r>
      <w:r w:rsidR="00AE09B1" w:rsidRPr="00697B1B">
        <w:rPr>
          <w:sz w:val="28"/>
          <w:szCs w:val="28"/>
        </w:rPr>
        <w:tab/>
        <w:t xml:space="preserve">     </w:t>
      </w:r>
      <w:r w:rsidR="00AE09B1">
        <w:rPr>
          <w:sz w:val="28"/>
          <w:szCs w:val="28"/>
        </w:rPr>
        <w:t xml:space="preserve">   </w:t>
      </w:r>
      <w:r w:rsidR="00AE09B1" w:rsidRPr="00697B1B">
        <w:rPr>
          <w:sz w:val="28"/>
          <w:szCs w:val="28"/>
        </w:rPr>
        <w:t xml:space="preserve"> </w:t>
      </w:r>
      <w:r w:rsidR="00AE09B1">
        <w:rPr>
          <w:sz w:val="28"/>
          <w:szCs w:val="28"/>
        </w:rPr>
        <w:t xml:space="preserve">   </w:t>
      </w:r>
      <w:r w:rsidR="00AE09B1" w:rsidRPr="00697B1B">
        <w:rPr>
          <w:sz w:val="28"/>
          <w:szCs w:val="28"/>
        </w:rPr>
        <w:t xml:space="preserve">  </w:t>
      </w:r>
      <w:r w:rsidR="00765AF0">
        <w:rPr>
          <w:sz w:val="28"/>
          <w:szCs w:val="28"/>
        </w:rPr>
        <w:t xml:space="preserve">        </w:t>
      </w:r>
      <w:r w:rsidR="006F1C07">
        <w:rPr>
          <w:sz w:val="28"/>
          <w:szCs w:val="28"/>
        </w:rPr>
        <w:t xml:space="preserve">          </w:t>
      </w:r>
      <w:bookmarkStart w:id="0" w:name="_GoBack"/>
      <w:bookmarkEnd w:id="0"/>
      <w:r w:rsidR="00765AF0">
        <w:rPr>
          <w:sz w:val="28"/>
          <w:szCs w:val="28"/>
        </w:rPr>
        <w:t xml:space="preserve">№ </w:t>
      </w:r>
      <w:r w:rsidR="006F1C07">
        <w:rPr>
          <w:sz w:val="28"/>
          <w:szCs w:val="28"/>
        </w:rPr>
        <w:t>27</w:t>
      </w:r>
      <w:r w:rsidR="00AE09B1">
        <w:rPr>
          <w:sz w:val="28"/>
          <w:szCs w:val="28"/>
        </w:rPr>
        <w:t xml:space="preserve"> </w:t>
      </w:r>
      <w:r w:rsidR="00AE09B1" w:rsidRPr="00697B1B">
        <w:rPr>
          <w:sz w:val="28"/>
          <w:szCs w:val="28"/>
        </w:rPr>
        <w:t>-п</w:t>
      </w:r>
    </w:p>
    <w:p w14:paraId="78FDBF43" w14:textId="3FDECECA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rFonts w:eastAsia="TimesNewRoman,Bold"/>
          <w:bCs/>
          <w:iCs/>
          <w:sz w:val="28"/>
          <w:szCs w:val="28"/>
        </w:rPr>
        <w:t>«</w:t>
      </w:r>
      <w:r>
        <w:rPr>
          <w:color w:val="000000"/>
          <w:sz w:val="27"/>
          <w:szCs w:val="27"/>
        </w:rPr>
        <w:t>Об установлении размеров авансовых платежей при заключении муниципальных контрактов, а также изменении ранее заключенных муниципальных контрактов в 2022 году»</w:t>
      </w:r>
    </w:p>
    <w:p w14:paraId="399F7230" w14:textId="02E37D45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решением Вороговского сельского Совета депутатов от 29.12.2021 № 12-49 «О бюджете Вороговского сельсовета на 2022 год и плановый период 2023-2024 годов</w:t>
      </w:r>
      <w:r w:rsidR="00887A78">
        <w:rPr>
          <w:color w:val="000000"/>
          <w:sz w:val="27"/>
          <w:szCs w:val="27"/>
        </w:rPr>
        <w:t xml:space="preserve">», руководствуясь </w:t>
      </w:r>
      <w:r w:rsidR="00072770">
        <w:rPr>
          <w:color w:val="000000"/>
          <w:sz w:val="27"/>
          <w:szCs w:val="27"/>
        </w:rPr>
        <w:t>ст. 17, 20,</w:t>
      </w:r>
      <w:r>
        <w:rPr>
          <w:color w:val="000000"/>
          <w:sz w:val="27"/>
          <w:szCs w:val="27"/>
        </w:rPr>
        <w:t xml:space="preserve"> </w:t>
      </w:r>
      <w:r w:rsidR="00072770">
        <w:rPr>
          <w:color w:val="000000"/>
          <w:sz w:val="27"/>
          <w:szCs w:val="27"/>
        </w:rPr>
        <w:t xml:space="preserve">65 </w:t>
      </w:r>
      <w:r>
        <w:rPr>
          <w:color w:val="000000"/>
          <w:sz w:val="27"/>
          <w:szCs w:val="27"/>
        </w:rPr>
        <w:t xml:space="preserve">Устава </w:t>
      </w:r>
      <w:r w:rsidR="00072770">
        <w:rPr>
          <w:color w:val="000000"/>
          <w:sz w:val="27"/>
          <w:szCs w:val="27"/>
        </w:rPr>
        <w:t>Вороговского</w:t>
      </w:r>
      <w:r>
        <w:rPr>
          <w:color w:val="000000"/>
          <w:sz w:val="27"/>
          <w:szCs w:val="27"/>
        </w:rPr>
        <w:t xml:space="preserve"> сельсовета Туруханского района</w:t>
      </w:r>
    </w:p>
    <w:p w14:paraId="34EC773A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14:paraId="6EA6B31A" w14:textId="4598110C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Установить, что в 2022 году главные распорядители средств бюджета </w:t>
      </w:r>
      <w:r w:rsidR="00072770">
        <w:rPr>
          <w:color w:val="000000"/>
          <w:sz w:val="27"/>
          <w:szCs w:val="27"/>
        </w:rPr>
        <w:t>Вороговского</w:t>
      </w:r>
      <w:r>
        <w:rPr>
          <w:color w:val="000000"/>
          <w:sz w:val="27"/>
          <w:szCs w:val="27"/>
        </w:rPr>
        <w:t xml:space="preserve"> сельсовета как получатели средств бюджета </w:t>
      </w:r>
      <w:r w:rsidR="00072770">
        <w:rPr>
          <w:color w:val="000000"/>
          <w:sz w:val="27"/>
          <w:szCs w:val="27"/>
        </w:rPr>
        <w:t>Вороговского</w:t>
      </w:r>
      <w:r>
        <w:rPr>
          <w:color w:val="000000"/>
          <w:sz w:val="27"/>
          <w:szCs w:val="27"/>
        </w:rPr>
        <w:t xml:space="preserve"> сельсовета и подведомственные им получатели средств бюджета </w:t>
      </w:r>
      <w:r w:rsidR="00072770">
        <w:rPr>
          <w:color w:val="000000"/>
          <w:sz w:val="27"/>
          <w:szCs w:val="27"/>
        </w:rPr>
        <w:t>Вороговского</w:t>
      </w:r>
      <w:r>
        <w:rPr>
          <w:color w:val="000000"/>
          <w:sz w:val="27"/>
          <w:szCs w:val="27"/>
        </w:rPr>
        <w:t xml:space="preserve"> сельсовета (далее - получатели средств местного бюджета при заключении договоров (муниципальных контрактов), подлежащих оплате за счет средств местного бюджета,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14:paraId="0C31CDC8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доведенных лимитов бюджетных обязательств на указанные цели на соответствующий финансовый год;</w:t>
      </w:r>
    </w:p>
    <w:p w14:paraId="6DB02355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не подлежат казначейскому сопровождению, - авансовые платежи в размере до 50 процентов суммы договора (муниципального контракта), но не более доведенных лимитов бюджетных обязательств на указанные цели на соответствующий финансовый год.</w:t>
      </w:r>
    </w:p>
    <w:p w14:paraId="19485E21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случае, если исполнение договора (муниципального контракта), указанного в подпункте «а» настоящего пункта, осуществляется в 2022 году и последующих годах и доведенных лимитов бюджетных обязательств на указанные цели на </w:t>
      </w:r>
      <w:r>
        <w:rPr>
          <w:color w:val="000000"/>
          <w:sz w:val="27"/>
          <w:szCs w:val="27"/>
        </w:rPr>
        <w:lastRenderedPageBreak/>
        <w:t>соответствующий финансовый год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084FE159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Перечень товаров работ и услуг, авансовые платежи по которым в 2022 году могут предусматриваться в размере до 100 процентов от суммы договора согласно приложению.</w:t>
      </w:r>
    </w:p>
    <w:p w14:paraId="7B84C023" w14:textId="31BE3711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Допускается 100 процентное авансирование на закупки товаров, работ и услуг, не входящих в перечень со</w:t>
      </w:r>
      <w:r w:rsidR="00072770">
        <w:rPr>
          <w:color w:val="000000"/>
          <w:sz w:val="27"/>
          <w:szCs w:val="27"/>
        </w:rPr>
        <w:t xml:space="preserve">гласно </w:t>
      </w:r>
      <w:proofErr w:type="gramStart"/>
      <w:r w:rsidR="00072770">
        <w:rPr>
          <w:color w:val="000000"/>
          <w:sz w:val="27"/>
          <w:szCs w:val="27"/>
        </w:rPr>
        <w:t>приложению</w:t>
      </w:r>
      <w:proofErr w:type="gramEnd"/>
      <w:r w:rsidR="00072770">
        <w:rPr>
          <w:color w:val="000000"/>
          <w:sz w:val="27"/>
          <w:szCs w:val="27"/>
        </w:rPr>
        <w:t xml:space="preserve"> к данному пос</w:t>
      </w:r>
      <w:r>
        <w:rPr>
          <w:color w:val="000000"/>
          <w:sz w:val="27"/>
          <w:szCs w:val="27"/>
        </w:rPr>
        <w:t>тановлению, при согласовании с контролирующим органов в сфере закупок.</w:t>
      </w:r>
    </w:p>
    <w:p w14:paraId="2ECBF062" w14:textId="373CE108" w:rsidR="00365F44" w:rsidRPr="006F1C07" w:rsidRDefault="00365F44" w:rsidP="00365F44">
      <w:pPr>
        <w:pStyle w:val="a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6F1C07">
        <w:rPr>
          <w:sz w:val="27"/>
          <w:szCs w:val="27"/>
        </w:rPr>
        <w:t xml:space="preserve">Настоящее постановление вступает в силу после его официального </w:t>
      </w:r>
      <w:r w:rsidR="006F1C07" w:rsidRPr="006F1C07">
        <w:rPr>
          <w:sz w:val="28"/>
          <w:szCs w:val="28"/>
        </w:rPr>
        <w:t>размещения</w:t>
      </w:r>
      <w:r w:rsidR="006F1C07" w:rsidRPr="006F1C07">
        <w:rPr>
          <w:sz w:val="28"/>
          <w:szCs w:val="28"/>
        </w:rPr>
        <w:t xml:space="preserve"> на официальном сайте Вороговского сельсовета в информационно-телекоммуникационной сети Интернет</w:t>
      </w:r>
      <w:r w:rsidRPr="006F1C07">
        <w:rPr>
          <w:sz w:val="27"/>
          <w:szCs w:val="27"/>
        </w:rPr>
        <w:t>.</w:t>
      </w:r>
    </w:p>
    <w:p w14:paraId="60D1A835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Контроль за исполнением настоящего постановления оставляю за собой.</w:t>
      </w:r>
    </w:p>
    <w:p w14:paraId="730D9305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6ACE127C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662ED377" w14:textId="715FA7F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r w:rsidR="006F1C07">
        <w:rPr>
          <w:color w:val="000000"/>
          <w:sz w:val="27"/>
          <w:szCs w:val="27"/>
        </w:rPr>
        <w:t xml:space="preserve">Вороговского </w:t>
      </w:r>
      <w:proofErr w:type="gramStart"/>
      <w:r w:rsidR="006F1C07">
        <w:rPr>
          <w:color w:val="000000"/>
          <w:sz w:val="27"/>
          <w:szCs w:val="27"/>
        </w:rPr>
        <w:t xml:space="preserve">сельсовета:   </w:t>
      </w:r>
      <w:proofErr w:type="gramEnd"/>
      <w:r w:rsidR="006F1C07">
        <w:rPr>
          <w:color w:val="000000"/>
          <w:sz w:val="27"/>
          <w:szCs w:val="27"/>
        </w:rPr>
        <w:t xml:space="preserve">                                                    В.В. Гаврюшенко</w:t>
      </w:r>
    </w:p>
    <w:p w14:paraId="7F75E58E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68F46322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028C0B83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51A2533E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5B604345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1701A56E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7DBB912F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1FBDABFE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4A7BE2C0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0DB6B16D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35342E00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2DD582F4" w14:textId="77777777" w:rsidR="006F1C07" w:rsidRDefault="006F1C07" w:rsidP="00365F44">
      <w:pPr>
        <w:pStyle w:val="a3"/>
        <w:jc w:val="both"/>
        <w:rPr>
          <w:color w:val="000000"/>
          <w:sz w:val="27"/>
          <w:szCs w:val="27"/>
        </w:rPr>
      </w:pPr>
    </w:p>
    <w:p w14:paraId="2D7370BF" w14:textId="77777777" w:rsidR="00365F44" w:rsidRDefault="00365F44" w:rsidP="006F1C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к постановлению</w:t>
      </w:r>
    </w:p>
    <w:p w14:paraId="40B9142C" w14:textId="2341F6FD" w:rsidR="00365F44" w:rsidRDefault="00365F44" w:rsidP="006F1C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</w:t>
      </w:r>
      <w:r w:rsidR="006F1C07">
        <w:rPr>
          <w:color w:val="000000"/>
          <w:sz w:val="27"/>
          <w:szCs w:val="27"/>
        </w:rPr>
        <w:t>Вороговского</w:t>
      </w:r>
      <w:r>
        <w:rPr>
          <w:color w:val="000000"/>
          <w:sz w:val="27"/>
          <w:szCs w:val="27"/>
        </w:rPr>
        <w:t xml:space="preserve"> сельсовета</w:t>
      </w:r>
    </w:p>
    <w:p w14:paraId="1747AC16" w14:textId="07CE169B" w:rsidR="00365F44" w:rsidRDefault="006F1C07" w:rsidP="006F1C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3</w:t>
      </w:r>
      <w:r w:rsidR="00365F44">
        <w:rPr>
          <w:color w:val="000000"/>
          <w:sz w:val="27"/>
          <w:szCs w:val="27"/>
        </w:rPr>
        <w:t>0.09.2022 №</w:t>
      </w:r>
      <w:r>
        <w:rPr>
          <w:color w:val="000000"/>
          <w:sz w:val="27"/>
          <w:szCs w:val="27"/>
        </w:rPr>
        <w:t xml:space="preserve"> 2</w:t>
      </w:r>
      <w:r w:rsidR="00365F44">
        <w:rPr>
          <w:color w:val="000000"/>
          <w:sz w:val="27"/>
          <w:szCs w:val="27"/>
        </w:rPr>
        <w:t>7-п</w:t>
      </w:r>
    </w:p>
    <w:p w14:paraId="1BAA8085" w14:textId="77777777" w:rsidR="006F1C07" w:rsidRDefault="006F1C07" w:rsidP="006F1C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77111FEA" w14:textId="77777777" w:rsidR="006F1C07" w:rsidRDefault="006F1C07" w:rsidP="006F1C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33A18223" w14:textId="77777777" w:rsidR="00365F44" w:rsidRDefault="00365F44" w:rsidP="006F1C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</w:t>
      </w:r>
    </w:p>
    <w:p w14:paraId="560A50C1" w14:textId="77777777" w:rsidR="00365F44" w:rsidRDefault="00365F44" w:rsidP="006F1C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товаров, работ и услуг, авансовые платежи по которым в 2022 году могут предусматриваться в размере до 100 процентов от суммы договора</w:t>
      </w:r>
    </w:p>
    <w:p w14:paraId="64C8E65C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Услуги по подписке на периодические издания, услуги почтовой связи.</w:t>
      </w:r>
    </w:p>
    <w:p w14:paraId="0A3A46FE" w14:textId="60CF9D11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Услуги по размещению информации в СМИ о деятельности администрации </w:t>
      </w:r>
      <w:r w:rsidR="006F1C07">
        <w:rPr>
          <w:color w:val="000000"/>
          <w:sz w:val="27"/>
          <w:szCs w:val="27"/>
        </w:rPr>
        <w:t xml:space="preserve">Вороговского </w:t>
      </w:r>
      <w:r>
        <w:rPr>
          <w:color w:val="000000"/>
          <w:sz w:val="27"/>
          <w:szCs w:val="27"/>
        </w:rPr>
        <w:t>сельсовета.</w:t>
      </w:r>
    </w:p>
    <w:p w14:paraId="78C24381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Услуги по обучению на курсах повышения квалификации, взносы на участие в семинарах, соревнованиях, конференциях, выставках.</w:t>
      </w:r>
    </w:p>
    <w:p w14:paraId="4FA4A5C5" w14:textId="32E99C4D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Приобретение ученических медалей, учебно-педагогической и </w:t>
      </w:r>
      <w:proofErr w:type="spellStart"/>
      <w:r>
        <w:rPr>
          <w:color w:val="000000"/>
          <w:sz w:val="27"/>
          <w:szCs w:val="27"/>
        </w:rPr>
        <w:t>аттестационно</w:t>
      </w:r>
      <w:proofErr w:type="spellEnd"/>
      <w:r>
        <w:rPr>
          <w:color w:val="000000"/>
          <w:sz w:val="27"/>
          <w:szCs w:val="27"/>
        </w:rPr>
        <w:t>-бланочной докуме</w:t>
      </w:r>
      <w:r w:rsidR="006F1C07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тации.</w:t>
      </w:r>
    </w:p>
    <w:p w14:paraId="7A7864C8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Компенсация ущерба, причиняемого водным биологическим ресурсам при строительстве объектов на водоемах и прибрежных зонах.</w:t>
      </w:r>
    </w:p>
    <w:p w14:paraId="77BF5446" w14:textId="4423F7E3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Услуги по организации и проведен</w:t>
      </w:r>
      <w:r w:rsidR="006F1C07">
        <w:rPr>
          <w:color w:val="000000"/>
          <w:sz w:val="27"/>
          <w:szCs w:val="27"/>
        </w:rPr>
        <w:t xml:space="preserve">ию мероприятий (концертов) </w:t>
      </w:r>
      <w:proofErr w:type="spellStart"/>
      <w:r w:rsidR="006F1C07">
        <w:rPr>
          <w:color w:val="000000"/>
          <w:sz w:val="27"/>
          <w:szCs w:val="27"/>
        </w:rPr>
        <w:t>стро</w:t>
      </w:r>
      <w:r>
        <w:rPr>
          <w:color w:val="000000"/>
          <w:sz w:val="27"/>
          <w:szCs w:val="27"/>
        </w:rPr>
        <w:t>н</w:t>
      </w:r>
      <w:r w:rsidR="006F1C07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и</w:t>
      </w:r>
      <w:r w:rsidR="006F1C07">
        <w:rPr>
          <w:color w:val="000000"/>
          <w:sz w:val="27"/>
          <w:szCs w:val="27"/>
        </w:rPr>
        <w:t>ми</w:t>
      </w:r>
      <w:proofErr w:type="spellEnd"/>
      <w:r w:rsidR="006F1C07">
        <w:rPr>
          <w:color w:val="000000"/>
          <w:sz w:val="27"/>
          <w:szCs w:val="27"/>
        </w:rPr>
        <w:t xml:space="preserve"> организациями</w:t>
      </w:r>
      <w:r>
        <w:rPr>
          <w:color w:val="000000"/>
          <w:sz w:val="27"/>
          <w:szCs w:val="27"/>
        </w:rPr>
        <w:t>, приглашенными коллективами, исполнителями.</w:t>
      </w:r>
    </w:p>
    <w:p w14:paraId="0210F8F2" w14:textId="679F0CBE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Услуги по страхованию жизни, здоровья и имущества физических и юридических лиц (в том числе услуги по обязательному стр</w:t>
      </w:r>
      <w:r w:rsidR="006F1C07">
        <w:rPr>
          <w:color w:val="000000"/>
          <w:sz w:val="27"/>
          <w:szCs w:val="27"/>
        </w:rPr>
        <w:t>ахованию гражданской ответствен</w:t>
      </w:r>
      <w:r>
        <w:rPr>
          <w:color w:val="000000"/>
          <w:sz w:val="27"/>
          <w:szCs w:val="27"/>
        </w:rPr>
        <w:t>ности владельцев транспортных средств).</w:t>
      </w:r>
    </w:p>
    <w:p w14:paraId="602B0499" w14:textId="579A8023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Услуги по транспортировке продуктов питания, товарно-материальных ценносте</w:t>
      </w:r>
      <w:r w:rsidR="006F1C07">
        <w:rPr>
          <w:color w:val="000000"/>
          <w:sz w:val="27"/>
          <w:szCs w:val="27"/>
        </w:rPr>
        <w:t xml:space="preserve">й, медикаментов и строительных </w:t>
      </w:r>
      <w:r>
        <w:rPr>
          <w:color w:val="000000"/>
          <w:sz w:val="27"/>
          <w:szCs w:val="27"/>
        </w:rPr>
        <w:t>материалов в условиях ограниченного срока завоза грузов в районы Крайнего Севера.</w:t>
      </w:r>
    </w:p>
    <w:p w14:paraId="6D5C539F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Коммунальные платежи в целях осуществления </w:t>
      </w:r>
      <w:proofErr w:type="spellStart"/>
      <w:r>
        <w:rPr>
          <w:color w:val="000000"/>
          <w:sz w:val="27"/>
          <w:szCs w:val="27"/>
        </w:rPr>
        <w:t>ресурсоснабжающей</w:t>
      </w:r>
      <w:proofErr w:type="spellEnd"/>
      <w:r>
        <w:rPr>
          <w:color w:val="000000"/>
          <w:sz w:val="27"/>
          <w:szCs w:val="27"/>
        </w:rPr>
        <w:t xml:space="preserve"> организацией завоза энергоресурсов в районы Крайнего севера.</w:t>
      </w:r>
    </w:p>
    <w:p w14:paraId="0A00FD24" w14:textId="79F6670A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Услуги по предоставлению доступа к услугам внутризоновой, междугородной, международной связи абонентам (физическим и юридическим лицам) сетей местной телефонной связи в населенных пунктах </w:t>
      </w:r>
      <w:r w:rsidR="006F1C07">
        <w:rPr>
          <w:color w:val="000000"/>
          <w:sz w:val="27"/>
          <w:szCs w:val="27"/>
        </w:rPr>
        <w:t>Вороговского</w:t>
      </w:r>
      <w:r>
        <w:rPr>
          <w:color w:val="000000"/>
          <w:sz w:val="27"/>
          <w:szCs w:val="27"/>
        </w:rPr>
        <w:t xml:space="preserve"> сельсовета.</w:t>
      </w:r>
    </w:p>
    <w:p w14:paraId="62FC03A6" w14:textId="7CDBD7BA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Услуги сотовой связи, стационарной телефон</w:t>
      </w:r>
      <w:r w:rsidR="006F1C07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ой связи, Интернета.</w:t>
      </w:r>
    </w:p>
    <w:p w14:paraId="7924F2A2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Авиа – и железнодорожные билеты, билеты на речной транспорт, билеты для проезда иным транспортом.</w:t>
      </w:r>
    </w:p>
    <w:p w14:paraId="197D304F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Услуги по изготовлению бланочной, печатной продукции.</w:t>
      </w:r>
    </w:p>
    <w:p w14:paraId="72B2F920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Услуги по экспертизе оргтехники и оборудования.</w:t>
      </w:r>
    </w:p>
    <w:p w14:paraId="570C23D4" w14:textId="466672DA" w:rsidR="00365F44" w:rsidRDefault="006F1C07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Услуги по санитарным эпиде</w:t>
      </w:r>
      <w:r w:rsidR="00365F44">
        <w:rPr>
          <w:color w:val="000000"/>
          <w:sz w:val="27"/>
          <w:szCs w:val="27"/>
        </w:rPr>
        <w:t>миологическим и гигиеническим исследованиям.</w:t>
      </w:r>
    </w:p>
    <w:p w14:paraId="07C768BE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16. Услуги по техническому учету объектов недвижимости.</w:t>
      </w:r>
    </w:p>
    <w:p w14:paraId="0809E3A5" w14:textId="352B0435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Технологическое присоединение к инженерным сетям электро-, тепло-, водоснабжения и канализации, а также получение технических условий на прое</w:t>
      </w:r>
      <w:r w:rsidR="006F1C07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тиров</w:t>
      </w:r>
      <w:r w:rsidR="006F1C0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ние.</w:t>
      </w:r>
    </w:p>
    <w:p w14:paraId="7E6EE144" w14:textId="476FDEB8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Получение технических условий на технологическое присоединение к инженерны</w:t>
      </w:r>
      <w:r w:rsidR="006F1C07">
        <w:rPr>
          <w:color w:val="000000"/>
          <w:sz w:val="27"/>
          <w:szCs w:val="27"/>
        </w:rPr>
        <w:t>м сетям электро-, водоснабжения, монтаж</w:t>
      </w:r>
      <w:r>
        <w:rPr>
          <w:color w:val="000000"/>
          <w:sz w:val="27"/>
          <w:szCs w:val="27"/>
        </w:rPr>
        <w:t xml:space="preserve"> узлов учета расхода холодной воды, приборов учета электрической энергии.</w:t>
      </w:r>
    </w:p>
    <w:p w14:paraId="7EC4F3F9" w14:textId="1C1384EE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Услуги по государс</w:t>
      </w:r>
      <w:r w:rsidR="006F1C07">
        <w:rPr>
          <w:color w:val="000000"/>
          <w:sz w:val="27"/>
          <w:szCs w:val="27"/>
        </w:rPr>
        <w:t>твенной экспе</w:t>
      </w:r>
      <w:r>
        <w:rPr>
          <w:color w:val="000000"/>
          <w:sz w:val="27"/>
          <w:szCs w:val="27"/>
        </w:rPr>
        <w:t>р</w:t>
      </w:r>
      <w:r w:rsidR="006F1C07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изе проектной документации и услуги по проведению проверки сметной стоимости объектов капитального строительства.</w:t>
      </w:r>
    </w:p>
    <w:p w14:paraId="64D0847A" w14:textId="326AF30F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Услуги по согласованию и получению заключений надзорных орг</w:t>
      </w:r>
      <w:r w:rsidR="006F1C07">
        <w:rPr>
          <w:color w:val="000000"/>
          <w:sz w:val="27"/>
          <w:szCs w:val="27"/>
        </w:rPr>
        <w:t>анов, необходимые для получения</w:t>
      </w:r>
      <w:r>
        <w:rPr>
          <w:color w:val="000000"/>
          <w:sz w:val="27"/>
          <w:szCs w:val="27"/>
        </w:rPr>
        <w:t>, разрешений на строительство,</w:t>
      </w:r>
      <w:r w:rsidR="006F1C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ввод объектов в эксплуатацию.</w:t>
      </w:r>
    </w:p>
    <w:p w14:paraId="2E772140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Услуги по земельным работам (межевание, кадастровый учет, возмещение стоимости земельных участков, находящихся в частной собственности и т.д.) и получение землеустроительной документации.</w:t>
      </w:r>
    </w:p>
    <w:p w14:paraId="2B43616D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Услуги государственной экологической экспертизы.</w:t>
      </w:r>
    </w:p>
    <w:p w14:paraId="52FD6FE2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Оплата стоимости спортивного оборудования и экипировки.</w:t>
      </w:r>
    </w:p>
    <w:p w14:paraId="5FBA1069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Приобретение цветов.</w:t>
      </w:r>
    </w:p>
    <w:p w14:paraId="001467C9" w14:textId="1122FE90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Оказание услуг в области информационных технологий (приобретение неисключительных (пользовательских),</w:t>
      </w:r>
      <w:r w:rsidR="006F1C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лицензионных прав н</w:t>
      </w:r>
      <w:r w:rsidR="006F1C07">
        <w:rPr>
          <w:color w:val="000000"/>
          <w:sz w:val="27"/>
          <w:szCs w:val="27"/>
        </w:rPr>
        <w:t>а программное обеспечение</w:t>
      </w:r>
      <w:r>
        <w:rPr>
          <w:color w:val="000000"/>
          <w:sz w:val="27"/>
          <w:szCs w:val="27"/>
        </w:rPr>
        <w:t>, приобретение и обновление справочно-информационных баз данных,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информации)</w:t>
      </w:r>
    </w:p>
    <w:p w14:paraId="29DE431E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Оказание услуг по поставке информационно – технологических сервисов подписок «1</w:t>
      </w:r>
      <w:proofErr w:type="gramStart"/>
      <w:r>
        <w:rPr>
          <w:color w:val="000000"/>
          <w:sz w:val="27"/>
          <w:szCs w:val="27"/>
        </w:rPr>
        <w:t>С:КП</w:t>
      </w:r>
      <w:proofErr w:type="gramEnd"/>
      <w:r>
        <w:rPr>
          <w:color w:val="000000"/>
          <w:sz w:val="27"/>
          <w:szCs w:val="27"/>
        </w:rPr>
        <w:t xml:space="preserve"> ГУ».</w:t>
      </w:r>
    </w:p>
    <w:p w14:paraId="4EC1991C" w14:textId="068C9D9B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Оказание почтовых услуг по приему и пересылке денежных сред</w:t>
      </w:r>
      <w:r w:rsidR="006F1C07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тв почтовыми переводами.</w:t>
      </w:r>
    </w:p>
    <w:p w14:paraId="741BAC06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Оказание услуг по обязательному страхованию гражданской ответственности владельцев транспортных средств.</w:t>
      </w:r>
    </w:p>
    <w:p w14:paraId="64A34EC0" w14:textId="77777777" w:rsidR="00365F44" w:rsidRDefault="00365F44" w:rsidP="00365F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Оказание услуг по договорам о проведении технического осмотра транспортных средств.</w:t>
      </w:r>
    </w:p>
    <w:p w14:paraId="3E6AB233" w14:textId="77777777" w:rsidR="00C85808" w:rsidRDefault="00C85808" w:rsidP="00365F44">
      <w:pPr>
        <w:jc w:val="both"/>
      </w:pPr>
    </w:p>
    <w:sectPr w:rsidR="00C85808" w:rsidSect="00365F44">
      <w:pgSz w:w="11906" w:h="16838"/>
      <w:pgMar w:top="426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8B1"/>
    <w:multiLevelType w:val="multilevel"/>
    <w:tmpl w:val="D5EA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B1"/>
    <w:rsid w:val="00072770"/>
    <w:rsid w:val="00365F44"/>
    <w:rsid w:val="004276C7"/>
    <w:rsid w:val="004B35F5"/>
    <w:rsid w:val="0058594B"/>
    <w:rsid w:val="006F1C07"/>
    <w:rsid w:val="00765AF0"/>
    <w:rsid w:val="00887A78"/>
    <w:rsid w:val="008F671F"/>
    <w:rsid w:val="00AE09B1"/>
    <w:rsid w:val="00C85808"/>
    <w:rsid w:val="00C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5B13"/>
  <w15:chartTrackingRefBased/>
  <w15:docId w15:val="{67321587-53EC-49C3-8AD6-6C8F1AF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F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3</cp:revision>
  <dcterms:created xsi:type="dcterms:W3CDTF">2022-10-04T05:18:00Z</dcterms:created>
  <dcterms:modified xsi:type="dcterms:W3CDTF">2022-10-04T05:30:00Z</dcterms:modified>
</cp:coreProperties>
</file>